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DE30" w14:textId="77777777" w:rsidR="007F3067" w:rsidRDefault="00A97F3C" w:rsidP="003579D4">
      <w:pPr>
        <w:rPr>
          <w:b/>
          <w:bCs/>
          <w:sz w:val="24"/>
          <w:szCs w:val="24"/>
        </w:rPr>
      </w:pPr>
      <w:r>
        <w:rPr>
          <w:b/>
          <w:noProof/>
          <w:sz w:val="24"/>
          <w:szCs w:val="24"/>
        </w:rPr>
        <w:drawing>
          <wp:inline distT="114300" distB="114300" distL="114300" distR="114300" wp14:anchorId="3E2E53B2" wp14:editId="07777777">
            <wp:extent cx="5731200" cy="8763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5731200" cy="876300"/>
                    </a:xfrm>
                    <a:prstGeom prst="rect">
                      <a:avLst/>
                    </a:prstGeom>
                    <a:ln/>
                  </pic:spPr>
                </pic:pic>
              </a:graphicData>
            </a:graphic>
          </wp:inline>
        </w:drawing>
      </w:r>
    </w:p>
    <w:p w14:paraId="60F76F60" w14:textId="135F77C6" w:rsidR="007F3067" w:rsidRDefault="3D6F03D9" w:rsidP="3D6F03D9">
      <w:pPr>
        <w:pStyle w:val="Heading1"/>
        <w:jc w:val="center"/>
        <w:rPr>
          <w:b/>
          <w:bCs/>
          <w:sz w:val="28"/>
          <w:szCs w:val="28"/>
        </w:rPr>
      </w:pPr>
      <w:r w:rsidRPr="3D6F03D9">
        <w:rPr>
          <w:b/>
          <w:bCs/>
          <w:sz w:val="28"/>
          <w:szCs w:val="28"/>
        </w:rPr>
        <w:t>UDL in Collaboration Award – Application Form</w:t>
      </w:r>
    </w:p>
    <w:p w14:paraId="5DD9EDB0" w14:textId="20D3D2B6" w:rsidR="007F3067" w:rsidRDefault="007F3067" w:rsidP="3D6F03D9">
      <w:pPr>
        <w:rPr>
          <w:sz w:val="24"/>
          <w:szCs w:val="24"/>
        </w:rPr>
      </w:pPr>
    </w:p>
    <w:p w14:paraId="276B68D3" w14:textId="48729E6B" w:rsidR="007F3067" w:rsidRDefault="2AFE5D59" w:rsidP="4E0AC468">
      <w:pPr>
        <w:rPr>
          <w:sz w:val="24"/>
          <w:szCs w:val="24"/>
        </w:rPr>
      </w:pPr>
      <w:r w:rsidRPr="4E0AC468">
        <w:rPr>
          <w:color w:val="000000" w:themeColor="text1"/>
          <w:sz w:val="24"/>
          <w:szCs w:val="24"/>
        </w:rPr>
        <w:t xml:space="preserve">This award </w:t>
      </w:r>
      <w:r w:rsidR="6E5AD15D" w:rsidRPr="4E0AC468">
        <w:rPr>
          <w:color w:val="000000" w:themeColor="text1"/>
          <w:sz w:val="24"/>
          <w:szCs w:val="24"/>
        </w:rPr>
        <w:t>celebrates</w:t>
      </w:r>
      <w:r w:rsidRPr="4E0AC468">
        <w:rPr>
          <w:color w:val="000000" w:themeColor="text1"/>
          <w:sz w:val="24"/>
          <w:szCs w:val="24"/>
        </w:rPr>
        <w:t xml:space="preserve"> institutions and organisations who are developing a systematic approach to embedding UDL into their institutional/organisational culture, practices, structures, and policies. This application should be made on behalf of a group of colleagues who are collaborating to embed UDL within their specific contexts. This group can be a centre within </w:t>
      </w:r>
      <w:r w:rsidR="4267224B" w:rsidRPr="4E0AC468">
        <w:rPr>
          <w:color w:val="000000" w:themeColor="text1"/>
          <w:sz w:val="24"/>
          <w:szCs w:val="24"/>
        </w:rPr>
        <w:t xml:space="preserve">an </w:t>
      </w:r>
      <w:r w:rsidRPr="4E0AC468">
        <w:rPr>
          <w:color w:val="000000" w:themeColor="text1"/>
          <w:sz w:val="24"/>
          <w:szCs w:val="24"/>
        </w:rPr>
        <w:t xml:space="preserve">ETB, or an entire ETB or College/School within a HEI or on behalf of the </w:t>
      </w:r>
      <w:r w:rsidR="50701579" w:rsidRPr="4E0AC468">
        <w:rPr>
          <w:color w:val="000000" w:themeColor="text1"/>
          <w:sz w:val="24"/>
          <w:szCs w:val="24"/>
        </w:rPr>
        <w:t>institution/organisation</w:t>
      </w:r>
      <w:r w:rsidRPr="4E0AC468">
        <w:rPr>
          <w:color w:val="000000" w:themeColor="text1"/>
          <w:sz w:val="24"/>
          <w:szCs w:val="24"/>
        </w:rPr>
        <w:t xml:space="preserve">. </w:t>
      </w:r>
    </w:p>
    <w:p w14:paraId="394D641C" w14:textId="5AAE646E" w:rsidR="007F3067" w:rsidRDefault="2AFE5D59" w:rsidP="3D6F03D9">
      <w:pPr>
        <w:rPr>
          <w:sz w:val="24"/>
          <w:szCs w:val="24"/>
        </w:rPr>
      </w:pPr>
      <w:r w:rsidRPr="4E0AC468">
        <w:rPr>
          <w:b/>
          <w:bCs/>
          <w:color w:val="000000" w:themeColor="text1"/>
          <w:sz w:val="24"/>
          <w:szCs w:val="24"/>
        </w:rPr>
        <w:t>Only one application can be made per entity. Endorsement from senior management is required.</w:t>
      </w:r>
    </w:p>
    <w:p w14:paraId="4201B917" w14:textId="361C2F0A" w:rsidR="007F3067" w:rsidRDefault="007F3067" w:rsidP="3D6F03D9">
      <w:pPr>
        <w:rPr>
          <w:sz w:val="24"/>
          <w:szCs w:val="24"/>
        </w:rPr>
      </w:pPr>
    </w:p>
    <w:p w14:paraId="00000004" w14:textId="204604A1" w:rsidR="007F3067" w:rsidRDefault="00A97F3C">
      <w:pPr>
        <w:rPr>
          <w:sz w:val="24"/>
          <w:szCs w:val="24"/>
        </w:rPr>
      </w:pPr>
      <w:r w:rsidRPr="6208F3D4">
        <w:rPr>
          <w:sz w:val="24"/>
          <w:szCs w:val="24"/>
        </w:rPr>
        <w:t>The purpose of this application is to:</w:t>
      </w:r>
    </w:p>
    <w:p w14:paraId="00000005" w14:textId="13856D86" w:rsidR="007F3067" w:rsidRDefault="00A97F3C">
      <w:pPr>
        <w:numPr>
          <w:ilvl w:val="0"/>
          <w:numId w:val="10"/>
        </w:numPr>
        <w:rPr>
          <w:sz w:val="24"/>
          <w:szCs w:val="24"/>
        </w:rPr>
      </w:pPr>
      <w:r>
        <w:rPr>
          <w:sz w:val="24"/>
          <w:szCs w:val="24"/>
        </w:rPr>
        <w:t xml:space="preserve">Outline the context before the UDL journey was </w:t>
      </w:r>
      <w:r w:rsidR="004A24BA">
        <w:rPr>
          <w:sz w:val="24"/>
          <w:szCs w:val="24"/>
        </w:rPr>
        <w:t>started.</w:t>
      </w:r>
    </w:p>
    <w:p w14:paraId="00000006" w14:textId="00C75E2A" w:rsidR="007F3067" w:rsidRDefault="00A97F3C" w:rsidP="4E0AC468">
      <w:pPr>
        <w:numPr>
          <w:ilvl w:val="0"/>
          <w:numId w:val="10"/>
        </w:numPr>
        <w:rPr>
          <w:sz w:val="24"/>
          <w:szCs w:val="24"/>
        </w:rPr>
      </w:pPr>
      <w:r w:rsidRPr="4E0AC468">
        <w:rPr>
          <w:sz w:val="24"/>
          <w:szCs w:val="24"/>
        </w:rPr>
        <w:t>Demonstrate the steps that have been taken so far towards embedding UDL</w:t>
      </w:r>
      <w:r w:rsidR="0CDBC6D2" w:rsidRPr="4E0AC468">
        <w:rPr>
          <w:sz w:val="24"/>
          <w:szCs w:val="24"/>
        </w:rPr>
        <w:t xml:space="preserve"> </w:t>
      </w:r>
      <w:r w:rsidR="0CDBC6D2" w:rsidRPr="4E0AC468">
        <w:rPr>
          <w:color w:val="000000" w:themeColor="text1"/>
          <w:sz w:val="24"/>
          <w:szCs w:val="24"/>
        </w:rPr>
        <w:t xml:space="preserve">aligned with the </w:t>
      </w:r>
      <w:hyperlink r:id="rId12">
        <w:r w:rsidR="0CDBC6D2" w:rsidRPr="4E0AC468">
          <w:rPr>
            <w:rStyle w:val="Hyperlink"/>
            <w:color w:val="467886"/>
            <w:sz w:val="24"/>
            <w:szCs w:val="24"/>
          </w:rPr>
          <w:t>UDL framework</w:t>
        </w:r>
      </w:hyperlink>
      <w:r w:rsidR="004A24BA">
        <w:rPr>
          <w:rStyle w:val="Hyperlink"/>
          <w:color w:val="467886"/>
          <w:sz w:val="24"/>
          <w:szCs w:val="24"/>
        </w:rPr>
        <w:t>.</w:t>
      </w:r>
    </w:p>
    <w:p w14:paraId="00000007" w14:textId="7B74125F" w:rsidR="007F3067" w:rsidRDefault="00A97F3C">
      <w:pPr>
        <w:numPr>
          <w:ilvl w:val="0"/>
          <w:numId w:val="10"/>
        </w:numPr>
        <w:rPr>
          <w:sz w:val="24"/>
          <w:szCs w:val="24"/>
        </w:rPr>
      </w:pPr>
      <w:r w:rsidRPr="6208F3D4">
        <w:rPr>
          <w:sz w:val="24"/>
          <w:szCs w:val="24"/>
        </w:rPr>
        <w:t xml:space="preserve">Share </w:t>
      </w:r>
      <w:proofErr w:type="gramStart"/>
      <w:r w:rsidRPr="6208F3D4">
        <w:rPr>
          <w:sz w:val="24"/>
          <w:szCs w:val="24"/>
        </w:rPr>
        <w:t>future plans</w:t>
      </w:r>
      <w:proofErr w:type="gramEnd"/>
      <w:r w:rsidRPr="6208F3D4">
        <w:rPr>
          <w:sz w:val="24"/>
          <w:szCs w:val="24"/>
        </w:rPr>
        <w:t xml:space="preserve"> </w:t>
      </w:r>
      <w:r w:rsidR="00497CB7">
        <w:rPr>
          <w:sz w:val="24"/>
          <w:szCs w:val="24"/>
        </w:rPr>
        <w:t xml:space="preserve">to </w:t>
      </w:r>
      <w:r w:rsidRPr="6208F3D4">
        <w:rPr>
          <w:sz w:val="24"/>
          <w:szCs w:val="24"/>
        </w:rPr>
        <w:t>build on the good practice identified</w:t>
      </w:r>
      <w:r w:rsidR="004A24BA">
        <w:rPr>
          <w:sz w:val="24"/>
          <w:szCs w:val="24"/>
        </w:rPr>
        <w:t>.</w:t>
      </w:r>
    </w:p>
    <w:p w14:paraId="00000008" w14:textId="77777777" w:rsidR="007F3067" w:rsidRDefault="007F3067">
      <w:pPr>
        <w:ind w:left="720"/>
        <w:rPr>
          <w:sz w:val="24"/>
          <w:szCs w:val="24"/>
        </w:rPr>
      </w:pPr>
    </w:p>
    <w:p w14:paraId="0000000E" w14:textId="66ACC052" w:rsidR="007F3067" w:rsidRDefault="00A97F3C" w:rsidP="3D6F03D9">
      <w:pPr>
        <w:rPr>
          <w:sz w:val="24"/>
          <w:szCs w:val="24"/>
        </w:rPr>
      </w:pPr>
      <w:r w:rsidRPr="3D6F03D9">
        <w:rPr>
          <w:b/>
          <w:bCs/>
          <w:sz w:val="24"/>
          <w:szCs w:val="24"/>
        </w:rPr>
        <w:t>Outlining the context of the group/organisation is vital to the application.</w:t>
      </w:r>
      <w:r w:rsidRPr="3D6F03D9">
        <w:rPr>
          <w:sz w:val="24"/>
          <w:szCs w:val="24"/>
        </w:rPr>
        <w:t xml:space="preserve"> This allows reviewers to have a benchmark </w:t>
      </w:r>
      <w:r w:rsidR="00497CB7">
        <w:rPr>
          <w:sz w:val="24"/>
          <w:szCs w:val="24"/>
        </w:rPr>
        <w:t xml:space="preserve">against which </w:t>
      </w:r>
      <w:r w:rsidRPr="3D6F03D9">
        <w:rPr>
          <w:sz w:val="24"/>
          <w:szCs w:val="24"/>
        </w:rPr>
        <w:t>to track UDL implementation. Applications that have not adequately established the context will not proceed in the review process.</w:t>
      </w:r>
    </w:p>
    <w:p w14:paraId="0000000F" w14:textId="77777777" w:rsidR="007F3067" w:rsidRDefault="007F3067">
      <w:pPr>
        <w:rPr>
          <w:sz w:val="24"/>
          <w:szCs w:val="24"/>
        </w:rPr>
      </w:pPr>
    </w:p>
    <w:p w14:paraId="00000010" w14:textId="4D7E7537" w:rsidR="007F3067" w:rsidRDefault="3D6F03D9" w:rsidP="3D6F03D9">
      <w:r w:rsidRPr="6208F3D4">
        <w:rPr>
          <w:b/>
          <w:bCs/>
          <w:color w:val="000000" w:themeColor="text1"/>
          <w:sz w:val="24"/>
          <w:szCs w:val="24"/>
        </w:rPr>
        <w:t>Applications will be scored based on the rubric.</w:t>
      </w:r>
      <w:r w:rsidRPr="6208F3D4">
        <w:rPr>
          <w:b/>
          <w:bCs/>
          <w:sz w:val="24"/>
          <w:szCs w:val="24"/>
        </w:rPr>
        <w:t xml:space="preserve"> </w:t>
      </w:r>
      <w:r w:rsidR="00A97F3C" w:rsidRPr="6208F3D4">
        <w:rPr>
          <w:sz w:val="24"/>
          <w:szCs w:val="24"/>
        </w:rPr>
        <w:t>We encourage applicants to use this as both a reflection exercise to critically examine their UDL implementation and to use the rubrics as a benchmark for future improvements within their organisation.</w:t>
      </w:r>
    </w:p>
    <w:p w14:paraId="05E98B9C" w14:textId="4538A6BC" w:rsidR="6208F3D4" w:rsidRDefault="6208F3D4" w:rsidP="6208F3D4">
      <w:pPr>
        <w:rPr>
          <w:sz w:val="24"/>
          <w:szCs w:val="24"/>
        </w:rPr>
      </w:pPr>
    </w:p>
    <w:p w14:paraId="54811043" w14:textId="58B15BF9" w:rsidR="6208F3D4" w:rsidRDefault="6208F3D4" w:rsidP="6208F3D4">
      <w:pPr>
        <w:rPr>
          <w:sz w:val="24"/>
          <w:szCs w:val="24"/>
        </w:rPr>
      </w:pPr>
      <w:r w:rsidRPr="6208F3D4">
        <w:rPr>
          <w:b/>
          <w:bCs/>
          <w:color w:val="000000" w:themeColor="text1"/>
          <w:sz w:val="24"/>
          <w:szCs w:val="24"/>
        </w:rPr>
        <w:t>Please complete all sections of this form, including the privacy statement at the end.</w:t>
      </w:r>
    </w:p>
    <w:p w14:paraId="34A38F38" w14:textId="1744DDC0" w:rsidR="3D6F03D9" w:rsidRDefault="3D6F03D9" w:rsidP="3D6F03D9">
      <w:pPr>
        <w:rPr>
          <w:sz w:val="24"/>
          <w:szCs w:val="24"/>
        </w:rPr>
      </w:pPr>
    </w:p>
    <w:p w14:paraId="23FA39D5" w14:textId="482667B4" w:rsidR="3D6F03D9" w:rsidRDefault="2AFE5D59" w:rsidP="3D6F03D9">
      <w:pPr>
        <w:rPr>
          <w:color w:val="000000" w:themeColor="text1"/>
          <w:sz w:val="24"/>
          <w:szCs w:val="24"/>
        </w:rPr>
      </w:pPr>
      <w:r w:rsidRPr="3C505E16">
        <w:rPr>
          <w:color w:val="000000" w:themeColor="text1"/>
          <w:sz w:val="24"/>
          <w:szCs w:val="24"/>
        </w:rPr>
        <w:t>Should you wish to submit a video application, this should be clearly structured based on the below criteria and be between 15-20 minutes. Applications will be reviewed based on the evidence provided and not the production value of the video.</w:t>
      </w:r>
    </w:p>
    <w:p w14:paraId="70483295" w14:textId="47BA8C59" w:rsidR="3D6F03D9" w:rsidRDefault="3D6F03D9" w:rsidP="3D6F03D9">
      <w:pPr>
        <w:rPr>
          <w:color w:val="000000" w:themeColor="text1"/>
          <w:sz w:val="24"/>
          <w:szCs w:val="24"/>
        </w:rPr>
      </w:pPr>
    </w:p>
    <w:p w14:paraId="68D3A481" w14:textId="387BBC7F" w:rsidR="3D6F03D9" w:rsidRDefault="3D6F03D9" w:rsidP="3D6F03D9">
      <w:pPr>
        <w:rPr>
          <w:sz w:val="24"/>
          <w:szCs w:val="24"/>
        </w:rPr>
      </w:pPr>
      <w:r w:rsidRPr="3D6F03D9">
        <w:rPr>
          <w:sz w:val="24"/>
          <w:szCs w:val="24"/>
        </w:rPr>
        <w:t>This application is only open to organisations within the Republic of Ireland.</w:t>
      </w:r>
    </w:p>
    <w:p w14:paraId="00000011" w14:textId="77777777" w:rsidR="007F3067" w:rsidRDefault="007F3067">
      <w:pPr>
        <w:rPr>
          <w:b/>
          <w:sz w:val="24"/>
          <w:szCs w:val="24"/>
        </w:rPr>
      </w:pPr>
    </w:p>
    <w:p w14:paraId="3734DA34" w14:textId="3AB45FA6" w:rsidR="6208F3D4" w:rsidRDefault="6208F3D4" w:rsidP="6208F3D4">
      <w:pPr>
        <w:rPr>
          <w:b/>
          <w:bCs/>
          <w:sz w:val="24"/>
          <w:szCs w:val="24"/>
        </w:rPr>
      </w:pPr>
    </w:p>
    <w:p w14:paraId="3D605D0D" w14:textId="05074172" w:rsidR="6208F3D4" w:rsidRDefault="6208F3D4" w:rsidP="6208F3D4">
      <w:pPr>
        <w:rPr>
          <w:b/>
          <w:bCs/>
          <w:sz w:val="24"/>
          <w:szCs w:val="24"/>
        </w:rPr>
      </w:pPr>
    </w:p>
    <w:p w14:paraId="4330842D" w14:textId="77777777" w:rsidR="00A43FEC" w:rsidRDefault="00A43FEC">
      <w:pPr>
        <w:rPr>
          <w:b/>
          <w:bCs/>
          <w:sz w:val="24"/>
          <w:szCs w:val="24"/>
        </w:rPr>
      </w:pPr>
    </w:p>
    <w:p w14:paraId="00000012" w14:textId="7899E699" w:rsidR="007F3067" w:rsidRDefault="00A97F3C">
      <w:pPr>
        <w:rPr>
          <w:b/>
          <w:sz w:val="24"/>
          <w:szCs w:val="24"/>
        </w:rPr>
      </w:pPr>
      <w:r>
        <w:rPr>
          <w:b/>
          <w:sz w:val="24"/>
          <w:szCs w:val="24"/>
        </w:rPr>
        <w:t>Lead Applicant:</w:t>
      </w:r>
    </w:p>
    <w:p w14:paraId="00000013" w14:textId="77777777" w:rsidR="007F3067" w:rsidRDefault="007F3067">
      <w:pPr>
        <w:rPr>
          <w:b/>
          <w:sz w:val="24"/>
          <w:szCs w:val="24"/>
        </w:rPr>
      </w:pPr>
    </w:p>
    <w:p w14:paraId="00000014" w14:textId="77777777" w:rsidR="007F3067" w:rsidRDefault="00A97F3C">
      <w:pPr>
        <w:rPr>
          <w:b/>
          <w:sz w:val="24"/>
          <w:szCs w:val="24"/>
        </w:rPr>
      </w:pPr>
      <w:r>
        <w:rPr>
          <w:b/>
          <w:sz w:val="24"/>
          <w:szCs w:val="24"/>
        </w:rPr>
        <w:t>Role:</w:t>
      </w:r>
    </w:p>
    <w:p w14:paraId="00000015" w14:textId="77777777" w:rsidR="007F3067" w:rsidRDefault="007F3067">
      <w:pPr>
        <w:rPr>
          <w:b/>
          <w:sz w:val="24"/>
          <w:szCs w:val="24"/>
        </w:rPr>
      </w:pPr>
    </w:p>
    <w:p w14:paraId="00000016" w14:textId="77777777" w:rsidR="007F3067" w:rsidRDefault="00A97F3C">
      <w:pPr>
        <w:rPr>
          <w:b/>
          <w:sz w:val="24"/>
          <w:szCs w:val="24"/>
        </w:rPr>
      </w:pPr>
      <w:r>
        <w:rPr>
          <w:b/>
          <w:sz w:val="24"/>
          <w:szCs w:val="24"/>
        </w:rPr>
        <w:t>Organisation:</w:t>
      </w:r>
    </w:p>
    <w:p w14:paraId="00000017" w14:textId="77777777" w:rsidR="007F3067" w:rsidRDefault="007F3067">
      <w:pPr>
        <w:rPr>
          <w:b/>
          <w:sz w:val="24"/>
          <w:szCs w:val="24"/>
        </w:rPr>
      </w:pPr>
    </w:p>
    <w:p w14:paraId="00000018" w14:textId="77777777" w:rsidR="007F3067" w:rsidRDefault="00A97F3C">
      <w:pPr>
        <w:rPr>
          <w:b/>
          <w:sz w:val="24"/>
          <w:szCs w:val="24"/>
        </w:rPr>
      </w:pPr>
      <w:r>
        <w:rPr>
          <w:b/>
          <w:sz w:val="24"/>
          <w:szCs w:val="24"/>
        </w:rPr>
        <w:t>On behalf of School/Centre/Section/Team:</w:t>
      </w:r>
    </w:p>
    <w:p w14:paraId="00000019" w14:textId="77777777" w:rsidR="007F3067" w:rsidRDefault="007F3067">
      <w:pPr>
        <w:rPr>
          <w:b/>
          <w:sz w:val="24"/>
          <w:szCs w:val="24"/>
        </w:rPr>
      </w:pPr>
    </w:p>
    <w:tbl>
      <w:tblPr>
        <w:tblStyle w:val="TableGrid"/>
        <w:tblW w:w="0" w:type="auto"/>
        <w:tblLayout w:type="fixed"/>
        <w:tblLook w:val="06A0" w:firstRow="1" w:lastRow="0" w:firstColumn="1" w:lastColumn="0" w:noHBand="1" w:noVBand="1"/>
      </w:tblPr>
      <w:tblGrid>
        <w:gridCol w:w="9015"/>
      </w:tblGrid>
      <w:tr w:rsidR="4E0AC468" w14:paraId="56D802D3" w14:textId="77777777" w:rsidTr="4E0AC468">
        <w:trPr>
          <w:trHeight w:val="300"/>
        </w:trPr>
        <w:tc>
          <w:tcPr>
            <w:tcW w:w="9015" w:type="dxa"/>
          </w:tcPr>
          <w:p w14:paraId="7DB352DC" w14:textId="70584EE1" w:rsidR="124BDE0C" w:rsidRDefault="124BDE0C" w:rsidP="000E5334">
            <w:pPr>
              <w:rPr>
                <w:b/>
                <w:bCs/>
                <w:sz w:val="24"/>
                <w:szCs w:val="24"/>
              </w:rPr>
            </w:pPr>
            <w:r w:rsidRPr="4E0AC468">
              <w:rPr>
                <w:b/>
                <w:bCs/>
                <w:sz w:val="24"/>
                <w:szCs w:val="24"/>
              </w:rPr>
              <w:t xml:space="preserve">Outline the context of your organisation. Please indicate the number of staff and faculty, the structure, the </w:t>
            </w:r>
            <w:proofErr w:type="gramStart"/>
            <w:r w:rsidRPr="4E0AC468">
              <w:rPr>
                <w:b/>
                <w:bCs/>
                <w:sz w:val="24"/>
                <w:szCs w:val="24"/>
              </w:rPr>
              <w:t>number</w:t>
            </w:r>
            <w:proofErr w:type="gramEnd"/>
            <w:r w:rsidRPr="4E0AC468">
              <w:rPr>
                <w:b/>
                <w:bCs/>
                <w:sz w:val="24"/>
                <w:szCs w:val="24"/>
              </w:rPr>
              <w:t xml:space="preserve"> and types of learners, etc. (500 words):</w:t>
            </w:r>
          </w:p>
        </w:tc>
      </w:tr>
      <w:tr w:rsidR="4E0AC468" w14:paraId="450D5628" w14:textId="77777777" w:rsidTr="4E0AC468">
        <w:trPr>
          <w:trHeight w:val="9945"/>
        </w:trPr>
        <w:tc>
          <w:tcPr>
            <w:tcW w:w="9015" w:type="dxa"/>
          </w:tcPr>
          <w:p w14:paraId="5AF6B2C0" w14:textId="7CE4E605" w:rsidR="4E0AC468" w:rsidRDefault="4E0AC468" w:rsidP="4E0AC468">
            <w:pPr>
              <w:rPr>
                <w:b/>
                <w:bCs/>
                <w:sz w:val="24"/>
                <w:szCs w:val="24"/>
              </w:rPr>
            </w:pPr>
          </w:p>
        </w:tc>
      </w:tr>
    </w:tbl>
    <w:p w14:paraId="108F9C53" w14:textId="6DEDF99E" w:rsidR="4E0AC468" w:rsidRDefault="4E0AC468" w:rsidP="4E0AC468"/>
    <w:tbl>
      <w:tblPr>
        <w:tblStyle w:val="TableGrid"/>
        <w:tblW w:w="0" w:type="auto"/>
        <w:tblLayout w:type="fixed"/>
        <w:tblLook w:val="06A0" w:firstRow="1" w:lastRow="0" w:firstColumn="1" w:lastColumn="0" w:noHBand="1" w:noVBand="1"/>
      </w:tblPr>
      <w:tblGrid>
        <w:gridCol w:w="9015"/>
      </w:tblGrid>
      <w:tr w:rsidR="4E0AC468" w14:paraId="50ACBFF5" w14:textId="77777777" w:rsidTr="4E0AC468">
        <w:trPr>
          <w:trHeight w:val="300"/>
        </w:trPr>
        <w:tc>
          <w:tcPr>
            <w:tcW w:w="9015" w:type="dxa"/>
          </w:tcPr>
          <w:p w14:paraId="6F43AD27" w14:textId="149AC882" w:rsidR="299A8CF5" w:rsidRDefault="299A8CF5" w:rsidP="4E0AC468">
            <w:pPr>
              <w:numPr>
                <w:ilvl w:val="0"/>
                <w:numId w:val="11"/>
              </w:numPr>
              <w:rPr>
                <w:b/>
                <w:bCs/>
                <w:sz w:val="24"/>
                <w:szCs w:val="24"/>
              </w:rPr>
            </w:pPr>
            <w:r w:rsidRPr="4E0AC468">
              <w:rPr>
                <w:b/>
                <w:bCs/>
                <w:sz w:val="24"/>
                <w:szCs w:val="24"/>
              </w:rPr>
              <w:lastRenderedPageBreak/>
              <w:t>Implementation (</w:t>
            </w:r>
            <w:r w:rsidR="30771C61" w:rsidRPr="4E0AC468">
              <w:rPr>
                <w:b/>
                <w:bCs/>
                <w:sz w:val="24"/>
                <w:szCs w:val="24"/>
              </w:rPr>
              <w:t>1,0</w:t>
            </w:r>
            <w:r w:rsidRPr="4E0AC468">
              <w:rPr>
                <w:b/>
                <w:bCs/>
                <w:sz w:val="24"/>
                <w:szCs w:val="24"/>
              </w:rPr>
              <w:t>00 words) (20 points)</w:t>
            </w:r>
          </w:p>
          <w:p w14:paraId="3E17B5A5" w14:textId="570C0070" w:rsidR="6E1AA60A" w:rsidRDefault="6E1AA60A" w:rsidP="4E0AC468">
            <w:pPr>
              <w:rPr>
                <w:b/>
                <w:bCs/>
                <w:sz w:val="24"/>
                <w:szCs w:val="24"/>
              </w:rPr>
            </w:pPr>
            <w:r w:rsidRPr="4E0AC468">
              <w:rPr>
                <w:b/>
                <w:bCs/>
                <w:sz w:val="24"/>
                <w:szCs w:val="24"/>
              </w:rPr>
              <w:t xml:space="preserve">Outline how UDL has been systematically implemented within this </w:t>
            </w:r>
            <w:r w:rsidR="4C07B539" w:rsidRPr="4E0AC468">
              <w:rPr>
                <w:b/>
                <w:bCs/>
                <w:sz w:val="24"/>
                <w:szCs w:val="24"/>
              </w:rPr>
              <w:t>context. Include the following:</w:t>
            </w:r>
            <w:r w:rsidR="4A481A5C" w:rsidRPr="4E0AC468">
              <w:rPr>
                <w:b/>
                <w:bCs/>
                <w:sz w:val="24"/>
                <w:szCs w:val="24"/>
              </w:rPr>
              <w:t xml:space="preserve"> </w:t>
            </w:r>
          </w:p>
          <w:p w14:paraId="79476C40" w14:textId="0C0AE2AB" w:rsidR="558FE11C" w:rsidRDefault="558FE11C" w:rsidP="4E0AC468">
            <w:pPr>
              <w:pStyle w:val="ListParagraph"/>
              <w:numPr>
                <w:ilvl w:val="0"/>
                <w:numId w:val="3"/>
              </w:numPr>
              <w:rPr>
                <w:b/>
                <w:bCs/>
                <w:sz w:val="24"/>
                <w:szCs w:val="24"/>
              </w:rPr>
            </w:pPr>
            <w:r w:rsidRPr="4E0AC468">
              <w:rPr>
                <w:b/>
                <w:bCs/>
                <w:sz w:val="24"/>
                <w:szCs w:val="24"/>
              </w:rPr>
              <w:t>S</w:t>
            </w:r>
            <w:r w:rsidR="4A481A5C" w:rsidRPr="4E0AC468">
              <w:rPr>
                <w:b/>
                <w:bCs/>
                <w:sz w:val="24"/>
                <w:szCs w:val="24"/>
              </w:rPr>
              <w:t xml:space="preserve">tages/level of planning </w:t>
            </w:r>
            <w:proofErr w:type="gramStart"/>
            <w:r w:rsidR="4A481A5C" w:rsidRPr="4E0AC468">
              <w:rPr>
                <w:b/>
                <w:bCs/>
                <w:sz w:val="24"/>
                <w:szCs w:val="24"/>
              </w:rPr>
              <w:t>involved</w:t>
            </w:r>
            <w:proofErr w:type="gramEnd"/>
          </w:p>
          <w:p w14:paraId="279BDD40" w14:textId="51758E86" w:rsidR="507C0275" w:rsidRDefault="507C0275" w:rsidP="4E0AC468">
            <w:pPr>
              <w:pStyle w:val="ListParagraph"/>
              <w:numPr>
                <w:ilvl w:val="0"/>
                <w:numId w:val="3"/>
              </w:numPr>
              <w:rPr>
                <w:b/>
                <w:bCs/>
                <w:sz w:val="24"/>
                <w:szCs w:val="24"/>
              </w:rPr>
            </w:pPr>
            <w:r w:rsidRPr="4E0AC468">
              <w:rPr>
                <w:b/>
                <w:bCs/>
                <w:sz w:val="24"/>
                <w:szCs w:val="24"/>
              </w:rPr>
              <w:t>Clearly stated objectives/goals</w:t>
            </w:r>
          </w:p>
          <w:p w14:paraId="4E154758" w14:textId="5816BCDE" w:rsidR="507C0275" w:rsidRDefault="507C0275" w:rsidP="4E0AC468">
            <w:pPr>
              <w:pStyle w:val="ListParagraph"/>
              <w:numPr>
                <w:ilvl w:val="0"/>
                <w:numId w:val="3"/>
              </w:numPr>
              <w:rPr>
                <w:b/>
                <w:bCs/>
                <w:sz w:val="24"/>
                <w:szCs w:val="24"/>
              </w:rPr>
            </w:pPr>
            <w:r w:rsidRPr="4E0AC468">
              <w:rPr>
                <w:b/>
                <w:bCs/>
                <w:sz w:val="24"/>
                <w:szCs w:val="24"/>
              </w:rPr>
              <w:t>Consistency of application across various levels of the organisation</w:t>
            </w:r>
          </w:p>
          <w:p w14:paraId="5900BAC6" w14:textId="052E2289" w:rsidR="507C0275" w:rsidRDefault="507C0275" w:rsidP="4E0AC468">
            <w:pPr>
              <w:pStyle w:val="ListParagraph"/>
              <w:numPr>
                <w:ilvl w:val="0"/>
                <w:numId w:val="3"/>
              </w:numPr>
              <w:rPr>
                <w:b/>
                <w:bCs/>
                <w:sz w:val="24"/>
                <w:szCs w:val="24"/>
              </w:rPr>
            </w:pPr>
            <w:r w:rsidRPr="4E0AC468">
              <w:rPr>
                <w:b/>
                <w:bCs/>
                <w:sz w:val="24"/>
                <w:szCs w:val="24"/>
              </w:rPr>
              <w:t>Identification of, and overcoming challenges</w:t>
            </w:r>
          </w:p>
          <w:p w14:paraId="6A67C168" w14:textId="2D7876DA" w:rsidR="507C0275" w:rsidRDefault="507C0275" w:rsidP="4E0AC468">
            <w:pPr>
              <w:pStyle w:val="ListParagraph"/>
              <w:numPr>
                <w:ilvl w:val="0"/>
                <w:numId w:val="3"/>
              </w:numPr>
              <w:rPr>
                <w:b/>
                <w:bCs/>
                <w:sz w:val="24"/>
                <w:szCs w:val="24"/>
              </w:rPr>
            </w:pPr>
            <w:r w:rsidRPr="4E0AC468">
              <w:rPr>
                <w:b/>
                <w:bCs/>
                <w:sz w:val="24"/>
                <w:szCs w:val="24"/>
              </w:rPr>
              <w:t xml:space="preserve">Evidence in written policies &amp; procedures  </w:t>
            </w:r>
          </w:p>
          <w:p w14:paraId="273D2FCB" w14:textId="24DD0BE4" w:rsidR="507C0275" w:rsidRDefault="507C0275" w:rsidP="4E0AC468">
            <w:pPr>
              <w:pStyle w:val="ListParagraph"/>
              <w:numPr>
                <w:ilvl w:val="0"/>
                <w:numId w:val="3"/>
              </w:numPr>
              <w:rPr>
                <w:b/>
                <w:bCs/>
                <w:sz w:val="24"/>
                <w:szCs w:val="24"/>
              </w:rPr>
            </w:pPr>
            <w:r w:rsidRPr="4E0AC468">
              <w:rPr>
                <w:b/>
                <w:bCs/>
                <w:sz w:val="24"/>
                <w:szCs w:val="24"/>
              </w:rPr>
              <w:t>Monitoring of progress</w:t>
            </w:r>
          </w:p>
          <w:p w14:paraId="4C777C2A" w14:textId="25A356A0" w:rsidR="507C0275" w:rsidRDefault="507C0275" w:rsidP="4E0AC468">
            <w:pPr>
              <w:pStyle w:val="ListParagraph"/>
              <w:numPr>
                <w:ilvl w:val="0"/>
                <w:numId w:val="3"/>
              </w:numPr>
              <w:rPr>
                <w:b/>
                <w:bCs/>
                <w:sz w:val="24"/>
                <w:szCs w:val="24"/>
              </w:rPr>
            </w:pPr>
            <w:r w:rsidRPr="4E0AC468">
              <w:rPr>
                <w:b/>
                <w:bCs/>
                <w:sz w:val="24"/>
                <w:szCs w:val="24"/>
              </w:rPr>
              <w:t xml:space="preserve">Allocation of funding/resources </w:t>
            </w:r>
          </w:p>
        </w:tc>
      </w:tr>
      <w:tr w:rsidR="4E0AC468" w14:paraId="09DBE4B2" w14:textId="77777777" w:rsidTr="003F66D6">
        <w:trPr>
          <w:trHeight w:val="10860"/>
        </w:trPr>
        <w:tc>
          <w:tcPr>
            <w:tcW w:w="9015" w:type="dxa"/>
          </w:tcPr>
          <w:p w14:paraId="18EE819D" w14:textId="7EA05DB5" w:rsidR="4E0AC468" w:rsidRDefault="4E0AC468" w:rsidP="4E0AC468">
            <w:pPr>
              <w:rPr>
                <w:sz w:val="24"/>
                <w:szCs w:val="24"/>
              </w:rPr>
            </w:pPr>
          </w:p>
        </w:tc>
      </w:tr>
      <w:tr w:rsidR="4E0AC468" w14:paraId="4C7D0868" w14:textId="77777777" w:rsidTr="4E0AC468">
        <w:trPr>
          <w:trHeight w:val="300"/>
        </w:trPr>
        <w:tc>
          <w:tcPr>
            <w:tcW w:w="9015" w:type="dxa"/>
          </w:tcPr>
          <w:p w14:paraId="52B4556D" w14:textId="462D6AEE" w:rsidR="35B454AC" w:rsidRDefault="35B454AC" w:rsidP="4E0AC468">
            <w:pPr>
              <w:numPr>
                <w:ilvl w:val="0"/>
                <w:numId w:val="11"/>
              </w:numPr>
              <w:rPr>
                <w:b/>
                <w:bCs/>
                <w:sz w:val="24"/>
                <w:szCs w:val="24"/>
              </w:rPr>
            </w:pPr>
            <w:r w:rsidRPr="4E0AC468">
              <w:rPr>
                <w:b/>
                <w:bCs/>
                <w:sz w:val="24"/>
                <w:szCs w:val="24"/>
              </w:rPr>
              <w:lastRenderedPageBreak/>
              <w:t>Stakeholder involvement and buy-in (max 1</w:t>
            </w:r>
            <w:r w:rsidR="0FC98EFA" w:rsidRPr="4E0AC468">
              <w:rPr>
                <w:b/>
                <w:bCs/>
                <w:sz w:val="24"/>
                <w:szCs w:val="24"/>
              </w:rPr>
              <w:t>50</w:t>
            </w:r>
            <w:r w:rsidRPr="4E0AC468">
              <w:rPr>
                <w:b/>
                <w:bCs/>
                <w:sz w:val="24"/>
                <w:szCs w:val="24"/>
              </w:rPr>
              <w:t>0 words) (50 points)</w:t>
            </w:r>
          </w:p>
          <w:p w14:paraId="55DF9D3F" w14:textId="7CC10EED" w:rsidR="783735A3" w:rsidRDefault="783735A3" w:rsidP="4E0AC468">
            <w:pPr>
              <w:rPr>
                <w:b/>
                <w:bCs/>
                <w:sz w:val="24"/>
                <w:szCs w:val="24"/>
              </w:rPr>
            </w:pPr>
            <w:r w:rsidRPr="4E0AC468">
              <w:rPr>
                <w:b/>
                <w:bCs/>
                <w:sz w:val="24"/>
                <w:szCs w:val="24"/>
              </w:rPr>
              <w:t xml:space="preserve">Outline how stakeholders are being involved in this process – how has buy-in of colleagues (management, </w:t>
            </w:r>
            <w:proofErr w:type="gramStart"/>
            <w:r w:rsidRPr="4E0AC468">
              <w:rPr>
                <w:b/>
                <w:bCs/>
                <w:sz w:val="24"/>
                <w:szCs w:val="24"/>
              </w:rPr>
              <w:t>teaching</w:t>
            </w:r>
            <w:proofErr w:type="gramEnd"/>
            <w:r w:rsidRPr="4E0AC468">
              <w:rPr>
                <w:b/>
                <w:bCs/>
                <w:sz w:val="24"/>
                <w:szCs w:val="24"/>
              </w:rPr>
              <w:t xml:space="preserve"> and professional staff {academic or non-academic staff}, external partners) been achieved? Include the following:</w:t>
            </w:r>
          </w:p>
          <w:p w14:paraId="1E25959E" w14:textId="77777777" w:rsidR="003F66D6" w:rsidRDefault="783735A3" w:rsidP="003F66D6">
            <w:pPr>
              <w:pStyle w:val="ListParagraph"/>
              <w:numPr>
                <w:ilvl w:val="0"/>
                <w:numId w:val="17"/>
              </w:numPr>
              <w:rPr>
                <w:b/>
                <w:bCs/>
                <w:sz w:val="24"/>
                <w:szCs w:val="24"/>
              </w:rPr>
            </w:pPr>
            <w:r w:rsidRPr="003F66D6">
              <w:rPr>
                <w:b/>
                <w:bCs/>
                <w:sz w:val="24"/>
                <w:szCs w:val="24"/>
              </w:rPr>
              <w:t>Evidence of staff communication and awareness</w:t>
            </w:r>
          </w:p>
          <w:p w14:paraId="41A6564A" w14:textId="6CADFBC0" w:rsidR="003F66D6" w:rsidRDefault="7660294A" w:rsidP="003F66D6">
            <w:pPr>
              <w:pStyle w:val="ListParagraph"/>
              <w:numPr>
                <w:ilvl w:val="0"/>
                <w:numId w:val="17"/>
              </w:numPr>
              <w:rPr>
                <w:b/>
                <w:bCs/>
                <w:sz w:val="24"/>
                <w:szCs w:val="24"/>
              </w:rPr>
            </w:pPr>
            <w:r w:rsidRPr="003F66D6">
              <w:rPr>
                <w:b/>
                <w:bCs/>
                <w:sz w:val="24"/>
                <w:szCs w:val="24"/>
              </w:rPr>
              <w:t>Engagement with</w:t>
            </w:r>
            <w:r w:rsidR="24A41AC3" w:rsidRPr="003F66D6">
              <w:rPr>
                <w:b/>
                <w:bCs/>
                <w:sz w:val="24"/>
                <w:szCs w:val="24"/>
              </w:rPr>
              <w:t xml:space="preserve"> </w:t>
            </w:r>
            <w:r w:rsidRPr="003F66D6">
              <w:rPr>
                <w:b/>
                <w:bCs/>
                <w:sz w:val="24"/>
                <w:szCs w:val="24"/>
              </w:rPr>
              <w:t>of t</w:t>
            </w:r>
            <w:r w:rsidR="783735A3" w:rsidRPr="003F66D6">
              <w:rPr>
                <w:b/>
                <w:bCs/>
                <w:sz w:val="24"/>
                <w:szCs w:val="24"/>
              </w:rPr>
              <w:t>raining &amp; events - number of colleagues who have completed the Digital Badge</w:t>
            </w:r>
            <w:r w:rsidR="519AA2D0" w:rsidRPr="003F66D6">
              <w:rPr>
                <w:b/>
                <w:bCs/>
                <w:sz w:val="24"/>
                <w:szCs w:val="24"/>
              </w:rPr>
              <w:t xml:space="preserve"> – what o</w:t>
            </w:r>
            <w:r w:rsidR="783735A3" w:rsidRPr="003F66D6">
              <w:rPr>
                <w:b/>
                <w:bCs/>
                <w:sz w:val="24"/>
                <w:szCs w:val="24"/>
              </w:rPr>
              <w:t xml:space="preserve">ther training </w:t>
            </w:r>
            <w:r w:rsidR="31E2362B" w:rsidRPr="003F66D6">
              <w:rPr>
                <w:b/>
                <w:bCs/>
                <w:sz w:val="24"/>
                <w:szCs w:val="24"/>
              </w:rPr>
              <w:t xml:space="preserve">is </w:t>
            </w:r>
            <w:r w:rsidR="783735A3" w:rsidRPr="003F66D6">
              <w:rPr>
                <w:b/>
                <w:bCs/>
                <w:sz w:val="24"/>
                <w:szCs w:val="24"/>
              </w:rPr>
              <w:t>being signposted</w:t>
            </w:r>
            <w:r w:rsidR="7516BE22" w:rsidRPr="003F66D6">
              <w:rPr>
                <w:b/>
                <w:bCs/>
                <w:sz w:val="24"/>
                <w:szCs w:val="24"/>
              </w:rPr>
              <w:t>?</w:t>
            </w:r>
            <w:r w:rsidR="783735A3" w:rsidRPr="003F66D6">
              <w:rPr>
                <w:b/>
                <w:bCs/>
                <w:sz w:val="24"/>
                <w:szCs w:val="24"/>
              </w:rPr>
              <w:t xml:space="preserve"> </w:t>
            </w:r>
            <w:r w:rsidR="4519DD4D" w:rsidRPr="003F66D6">
              <w:rPr>
                <w:b/>
                <w:bCs/>
                <w:sz w:val="24"/>
                <w:szCs w:val="24"/>
              </w:rPr>
              <w:t>A</w:t>
            </w:r>
            <w:r w:rsidR="783735A3" w:rsidRPr="003F66D6">
              <w:rPr>
                <w:b/>
                <w:bCs/>
                <w:sz w:val="24"/>
                <w:szCs w:val="24"/>
              </w:rPr>
              <w:t>ccessibility, disability awareness, Equality, Diversity and Inclusion, assistive technology, etc.</w:t>
            </w:r>
            <w:r w:rsidR="732073EC" w:rsidRPr="003F66D6">
              <w:rPr>
                <w:b/>
                <w:bCs/>
                <w:sz w:val="24"/>
                <w:szCs w:val="24"/>
              </w:rPr>
              <w:t xml:space="preserve"> </w:t>
            </w:r>
            <w:r w:rsidR="1ECF7F6C" w:rsidRPr="003F66D6">
              <w:rPr>
                <w:b/>
                <w:bCs/>
                <w:sz w:val="24"/>
                <w:szCs w:val="24"/>
              </w:rPr>
              <w:t>How is this promoted?</w:t>
            </w:r>
          </w:p>
          <w:p w14:paraId="50FBCF96" w14:textId="34A2CCCA" w:rsidR="003F66D6" w:rsidRDefault="783735A3" w:rsidP="003F66D6">
            <w:pPr>
              <w:pStyle w:val="ListParagraph"/>
              <w:numPr>
                <w:ilvl w:val="0"/>
                <w:numId w:val="17"/>
              </w:numPr>
              <w:rPr>
                <w:b/>
                <w:bCs/>
                <w:sz w:val="24"/>
                <w:szCs w:val="24"/>
              </w:rPr>
            </w:pPr>
            <w:r w:rsidRPr="003F66D6">
              <w:rPr>
                <w:b/>
                <w:bCs/>
                <w:sz w:val="24"/>
                <w:szCs w:val="24"/>
              </w:rPr>
              <w:t>Dedicated committees/working groups/communities of practice/personnel.</w:t>
            </w:r>
          </w:p>
          <w:p w14:paraId="52F61136" w14:textId="0F90D0CA" w:rsidR="003F66D6" w:rsidRDefault="3D1B58F8" w:rsidP="003F66D6">
            <w:pPr>
              <w:pStyle w:val="ListParagraph"/>
              <w:numPr>
                <w:ilvl w:val="0"/>
                <w:numId w:val="17"/>
              </w:numPr>
              <w:rPr>
                <w:b/>
                <w:bCs/>
                <w:sz w:val="24"/>
                <w:szCs w:val="24"/>
              </w:rPr>
            </w:pPr>
            <w:r w:rsidRPr="003F66D6">
              <w:rPr>
                <w:b/>
                <w:bCs/>
                <w:sz w:val="24"/>
                <w:szCs w:val="24"/>
              </w:rPr>
              <w:t>Evidence of senior management involvement and support</w:t>
            </w:r>
            <w:r w:rsidR="7C751EA3" w:rsidRPr="003F66D6">
              <w:rPr>
                <w:b/>
                <w:bCs/>
                <w:sz w:val="24"/>
                <w:szCs w:val="24"/>
              </w:rPr>
              <w:t>.</w:t>
            </w:r>
          </w:p>
          <w:p w14:paraId="0D573195" w14:textId="0DC9C228" w:rsidR="003F66D6" w:rsidRDefault="783735A3" w:rsidP="003F66D6">
            <w:pPr>
              <w:pStyle w:val="ListParagraph"/>
              <w:numPr>
                <w:ilvl w:val="0"/>
                <w:numId w:val="17"/>
              </w:numPr>
              <w:rPr>
                <w:b/>
                <w:bCs/>
                <w:sz w:val="24"/>
                <w:szCs w:val="24"/>
              </w:rPr>
            </w:pPr>
            <w:r w:rsidRPr="003F66D6">
              <w:rPr>
                <w:b/>
                <w:bCs/>
                <w:sz w:val="24"/>
                <w:szCs w:val="24"/>
              </w:rPr>
              <w:t>Sharing of good practice and resources</w:t>
            </w:r>
            <w:r w:rsidR="7A63C852" w:rsidRPr="003F66D6">
              <w:rPr>
                <w:b/>
                <w:bCs/>
                <w:sz w:val="24"/>
                <w:szCs w:val="24"/>
              </w:rPr>
              <w:t xml:space="preserve"> within and across the organisation</w:t>
            </w:r>
            <w:r w:rsidR="5692D5A3" w:rsidRPr="003F66D6">
              <w:rPr>
                <w:b/>
                <w:bCs/>
                <w:sz w:val="24"/>
                <w:szCs w:val="24"/>
              </w:rPr>
              <w:t>.</w:t>
            </w:r>
          </w:p>
          <w:p w14:paraId="516CD8E6" w14:textId="4133B220" w:rsidR="3F75430F" w:rsidRPr="003F66D6" w:rsidRDefault="3F75430F" w:rsidP="003F66D6">
            <w:pPr>
              <w:pStyle w:val="ListParagraph"/>
              <w:numPr>
                <w:ilvl w:val="0"/>
                <w:numId w:val="17"/>
              </w:numPr>
              <w:rPr>
                <w:b/>
                <w:bCs/>
                <w:sz w:val="24"/>
                <w:szCs w:val="24"/>
              </w:rPr>
            </w:pPr>
            <w:r w:rsidRPr="003F66D6">
              <w:rPr>
                <w:b/>
                <w:bCs/>
                <w:sz w:val="24"/>
                <w:szCs w:val="24"/>
              </w:rPr>
              <w:t>Partnerships with external organisations</w:t>
            </w:r>
          </w:p>
        </w:tc>
      </w:tr>
      <w:tr w:rsidR="4E0AC468" w14:paraId="60902894" w14:textId="77777777" w:rsidTr="003F66D6">
        <w:trPr>
          <w:trHeight w:val="8804"/>
        </w:trPr>
        <w:tc>
          <w:tcPr>
            <w:tcW w:w="9015" w:type="dxa"/>
          </w:tcPr>
          <w:p w14:paraId="0AC1D98C" w14:textId="164826F9" w:rsidR="4E0AC468" w:rsidRDefault="4E0AC468" w:rsidP="4E0AC468">
            <w:pPr>
              <w:rPr>
                <w:b/>
                <w:bCs/>
                <w:sz w:val="24"/>
                <w:szCs w:val="24"/>
              </w:rPr>
            </w:pPr>
          </w:p>
        </w:tc>
      </w:tr>
    </w:tbl>
    <w:p w14:paraId="545B17E8" w14:textId="4F442C50" w:rsidR="0BEA2356" w:rsidRDefault="0BEA2356" w:rsidP="4E0AC468">
      <w:pPr>
        <w:rPr>
          <w:b/>
          <w:bCs/>
          <w:sz w:val="24"/>
          <w:szCs w:val="24"/>
        </w:rPr>
      </w:pPr>
    </w:p>
    <w:p w14:paraId="5467FEC9" w14:textId="48C43B96" w:rsidR="4E0AC468" w:rsidRDefault="4E0AC468"/>
    <w:tbl>
      <w:tblPr>
        <w:tblStyle w:val="TableGrid"/>
        <w:tblW w:w="0" w:type="auto"/>
        <w:tblLayout w:type="fixed"/>
        <w:tblLook w:val="06A0" w:firstRow="1" w:lastRow="0" w:firstColumn="1" w:lastColumn="0" w:noHBand="1" w:noVBand="1"/>
      </w:tblPr>
      <w:tblGrid>
        <w:gridCol w:w="9019"/>
      </w:tblGrid>
      <w:tr w:rsidR="4E0AC468" w14:paraId="574000E3" w14:textId="77777777" w:rsidTr="4E0AC468">
        <w:trPr>
          <w:trHeight w:val="300"/>
        </w:trPr>
        <w:tc>
          <w:tcPr>
            <w:tcW w:w="9015" w:type="dxa"/>
          </w:tcPr>
          <w:p w14:paraId="7043BB6F" w14:textId="560060BE" w:rsidR="4C1A893B" w:rsidRDefault="4C1A893B" w:rsidP="4E0AC468">
            <w:pPr>
              <w:numPr>
                <w:ilvl w:val="0"/>
                <w:numId w:val="11"/>
              </w:numPr>
              <w:rPr>
                <w:b/>
                <w:bCs/>
                <w:sz w:val="24"/>
                <w:szCs w:val="24"/>
              </w:rPr>
            </w:pPr>
            <w:r w:rsidRPr="4E0AC468">
              <w:rPr>
                <w:b/>
                <w:bCs/>
                <w:sz w:val="24"/>
                <w:szCs w:val="24"/>
              </w:rPr>
              <w:lastRenderedPageBreak/>
              <w:t>Impact on Students (500 words) (20 points)</w:t>
            </w:r>
          </w:p>
          <w:p w14:paraId="320FFE13" w14:textId="387A18F0" w:rsidR="4C1A893B" w:rsidRDefault="4C1A893B" w:rsidP="4E0AC468">
            <w:pPr>
              <w:rPr>
                <w:b/>
                <w:bCs/>
                <w:sz w:val="24"/>
                <w:szCs w:val="24"/>
              </w:rPr>
            </w:pPr>
            <w:r w:rsidRPr="4E0AC468">
              <w:rPr>
                <w:b/>
                <w:bCs/>
                <w:sz w:val="24"/>
                <w:szCs w:val="24"/>
              </w:rPr>
              <w:t>Evidence impact on students - namely the level of involvement of students in this process. There should be clear student partnership. Questions to consider:</w:t>
            </w:r>
          </w:p>
          <w:p w14:paraId="58FDF528" w14:textId="5F3749F0" w:rsidR="4C1A893B" w:rsidRDefault="4C1A893B" w:rsidP="4E0AC468">
            <w:pPr>
              <w:pStyle w:val="ListParagraph"/>
              <w:numPr>
                <w:ilvl w:val="0"/>
                <w:numId w:val="1"/>
              </w:numPr>
              <w:rPr>
                <w:b/>
                <w:bCs/>
                <w:sz w:val="24"/>
                <w:szCs w:val="24"/>
              </w:rPr>
            </w:pPr>
            <w:r w:rsidRPr="4E0AC468">
              <w:rPr>
                <w:b/>
                <w:bCs/>
                <w:sz w:val="24"/>
                <w:szCs w:val="24"/>
              </w:rPr>
              <w:t xml:space="preserve">How is the impact of UDL implementation on students being measured? </w:t>
            </w:r>
          </w:p>
          <w:p w14:paraId="089D92FC" w14:textId="6D22805C" w:rsidR="4C1A893B" w:rsidRDefault="4C1A893B" w:rsidP="4E0AC468">
            <w:pPr>
              <w:pStyle w:val="ListParagraph"/>
              <w:numPr>
                <w:ilvl w:val="0"/>
                <w:numId w:val="1"/>
              </w:numPr>
              <w:rPr>
                <w:b/>
                <w:bCs/>
                <w:sz w:val="24"/>
                <w:szCs w:val="24"/>
              </w:rPr>
            </w:pPr>
            <w:r w:rsidRPr="4E0AC468">
              <w:rPr>
                <w:b/>
                <w:bCs/>
                <w:sz w:val="24"/>
                <w:szCs w:val="24"/>
              </w:rPr>
              <w:t xml:space="preserve">Are specific questions being asked in class/module feedback? Is this being done systematically? </w:t>
            </w:r>
          </w:p>
          <w:p w14:paraId="3AA10D02" w14:textId="052801D3" w:rsidR="4C1A893B" w:rsidRDefault="4C1A893B" w:rsidP="4E0AC468">
            <w:pPr>
              <w:pStyle w:val="ListParagraph"/>
              <w:numPr>
                <w:ilvl w:val="0"/>
                <w:numId w:val="1"/>
              </w:numPr>
              <w:rPr>
                <w:b/>
                <w:bCs/>
                <w:sz w:val="24"/>
                <w:szCs w:val="24"/>
              </w:rPr>
            </w:pPr>
            <w:r w:rsidRPr="4E0AC468">
              <w:rPr>
                <w:b/>
                <w:bCs/>
                <w:sz w:val="24"/>
                <w:szCs w:val="24"/>
              </w:rPr>
              <w:t xml:space="preserve">Is this being done for some groups of learners or across the board? </w:t>
            </w:r>
          </w:p>
          <w:p w14:paraId="7434C772" w14:textId="7CDA7E37" w:rsidR="4C1A893B" w:rsidRDefault="4C1A893B" w:rsidP="4E0AC468">
            <w:pPr>
              <w:pStyle w:val="ListParagraph"/>
              <w:numPr>
                <w:ilvl w:val="0"/>
                <w:numId w:val="1"/>
              </w:numPr>
              <w:rPr>
                <w:b/>
                <w:bCs/>
                <w:sz w:val="24"/>
                <w:szCs w:val="24"/>
              </w:rPr>
            </w:pPr>
            <w:r w:rsidRPr="4E0AC468">
              <w:rPr>
                <w:b/>
                <w:bCs/>
                <w:sz w:val="24"/>
                <w:szCs w:val="24"/>
              </w:rPr>
              <w:t xml:space="preserve">Is there qualitative and quantitative feedback being captured? </w:t>
            </w:r>
          </w:p>
          <w:p w14:paraId="23893431" w14:textId="3FB90D16" w:rsidR="4C1A893B" w:rsidRDefault="4C1A893B" w:rsidP="4E0AC468">
            <w:pPr>
              <w:pStyle w:val="ListParagraph"/>
              <w:numPr>
                <w:ilvl w:val="0"/>
                <w:numId w:val="1"/>
              </w:numPr>
              <w:rPr>
                <w:b/>
                <w:bCs/>
                <w:sz w:val="24"/>
                <w:szCs w:val="24"/>
              </w:rPr>
            </w:pPr>
            <w:r w:rsidRPr="4E0AC468">
              <w:rPr>
                <w:b/>
                <w:bCs/>
                <w:sz w:val="24"/>
                <w:szCs w:val="24"/>
              </w:rPr>
              <w:t xml:space="preserve">How are students engaged as active partners in UDL implementation? </w:t>
            </w:r>
          </w:p>
          <w:p w14:paraId="64C7C26A" w14:textId="5D84AF04" w:rsidR="4C1A893B" w:rsidRDefault="4C1A893B" w:rsidP="4E0AC468">
            <w:pPr>
              <w:pStyle w:val="ListParagraph"/>
              <w:numPr>
                <w:ilvl w:val="0"/>
                <w:numId w:val="1"/>
              </w:numPr>
              <w:rPr>
                <w:b/>
                <w:bCs/>
                <w:sz w:val="24"/>
                <w:szCs w:val="24"/>
              </w:rPr>
            </w:pPr>
            <w:r w:rsidRPr="4E0AC468">
              <w:rPr>
                <w:b/>
                <w:bCs/>
                <w:sz w:val="24"/>
                <w:szCs w:val="24"/>
              </w:rPr>
              <w:t xml:space="preserve">How aware are they of this process? Have they been surveyed? Have focus groups been carried out? </w:t>
            </w:r>
          </w:p>
          <w:p w14:paraId="55ACDA74" w14:textId="3B75B380" w:rsidR="4C1A893B" w:rsidRDefault="4C1A893B" w:rsidP="4E0AC468">
            <w:pPr>
              <w:pStyle w:val="ListParagraph"/>
              <w:numPr>
                <w:ilvl w:val="0"/>
                <w:numId w:val="1"/>
              </w:numPr>
              <w:rPr>
                <w:b/>
                <w:bCs/>
                <w:sz w:val="24"/>
                <w:szCs w:val="24"/>
              </w:rPr>
            </w:pPr>
            <w:r w:rsidRPr="4E0AC468">
              <w:rPr>
                <w:b/>
                <w:bCs/>
                <w:sz w:val="24"/>
                <w:szCs w:val="24"/>
              </w:rPr>
              <w:t xml:space="preserve">Are there plans to involve them in planning? For example, to sit on steering/advisory groups? </w:t>
            </w:r>
          </w:p>
          <w:p w14:paraId="674A3D15" w14:textId="03469648" w:rsidR="4C1A893B" w:rsidRDefault="4C1A893B" w:rsidP="4E0AC468">
            <w:r w:rsidRPr="4E0AC468">
              <w:rPr>
                <w:b/>
                <w:bCs/>
                <w:sz w:val="24"/>
                <w:szCs w:val="24"/>
              </w:rPr>
              <w:t>* If you are including student data in any format, please ensure this adheres to your organisation’s GDPR requirements.</w:t>
            </w:r>
          </w:p>
        </w:tc>
      </w:tr>
      <w:tr w:rsidR="4E0AC468" w14:paraId="3AA2D2FA" w14:textId="77777777" w:rsidTr="003F66D6">
        <w:trPr>
          <w:trHeight w:val="9073"/>
        </w:trPr>
        <w:tc>
          <w:tcPr>
            <w:tcW w:w="9015" w:type="dxa"/>
          </w:tcPr>
          <w:p w14:paraId="00CA2C7B" w14:textId="19E0A04E" w:rsidR="4E0AC468" w:rsidRDefault="4E0AC468" w:rsidP="4E0AC468">
            <w:pPr>
              <w:rPr>
                <w:sz w:val="24"/>
                <w:szCs w:val="24"/>
              </w:rPr>
            </w:pPr>
          </w:p>
        </w:tc>
      </w:tr>
      <w:tr w:rsidR="00952C5B" w14:paraId="3F29ADA8" w14:textId="77777777" w:rsidTr="00952C5B">
        <w:tblPrEx>
          <w:tblLook w:val="04A0" w:firstRow="1" w:lastRow="0" w:firstColumn="1" w:lastColumn="0" w:noHBand="0" w:noVBand="1"/>
        </w:tblPrEx>
        <w:tc>
          <w:tcPr>
            <w:tcW w:w="9019" w:type="dxa"/>
          </w:tcPr>
          <w:p w14:paraId="061A6F3A" w14:textId="16DDAB5F" w:rsidR="00952C5B" w:rsidRPr="00F22020" w:rsidRDefault="00952C5B" w:rsidP="00952C5B">
            <w:pPr>
              <w:pStyle w:val="ListParagraph"/>
              <w:numPr>
                <w:ilvl w:val="0"/>
                <w:numId w:val="11"/>
              </w:numPr>
              <w:rPr>
                <w:b/>
                <w:bCs/>
                <w:sz w:val="24"/>
                <w:szCs w:val="24"/>
              </w:rPr>
            </w:pPr>
            <w:r w:rsidRPr="00952C5B">
              <w:rPr>
                <w:b/>
                <w:bCs/>
                <w:sz w:val="24"/>
                <w:szCs w:val="24"/>
              </w:rPr>
              <w:lastRenderedPageBreak/>
              <w:t xml:space="preserve">Outline </w:t>
            </w:r>
            <w:proofErr w:type="gramStart"/>
            <w:r w:rsidRPr="00952C5B">
              <w:rPr>
                <w:b/>
                <w:bCs/>
                <w:sz w:val="24"/>
                <w:szCs w:val="24"/>
              </w:rPr>
              <w:t>future plans</w:t>
            </w:r>
            <w:proofErr w:type="gramEnd"/>
            <w:r w:rsidRPr="00952C5B">
              <w:rPr>
                <w:b/>
                <w:bCs/>
                <w:sz w:val="24"/>
                <w:szCs w:val="24"/>
              </w:rPr>
              <w:t xml:space="preserve"> for deeper UDL implementation </w:t>
            </w:r>
            <w:r w:rsidR="00F22020">
              <w:rPr>
                <w:b/>
                <w:bCs/>
                <w:sz w:val="24"/>
                <w:szCs w:val="24"/>
              </w:rPr>
              <w:t xml:space="preserve">organisation wide </w:t>
            </w:r>
            <w:r w:rsidRPr="00952C5B">
              <w:rPr>
                <w:b/>
                <w:bCs/>
                <w:sz w:val="24"/>
                <w:szCs w:val="24"/>
              </w:rPr>
              <w:t>(500 words) (10 points)</w:t>
            </w:r>
          </w:p>
        </w:tc>
      </w:tr>
      <w:tr w:rsidR="00952C5B" w14:paraId="0B3D6C3B" w14:textId="77777777" w:rsidTr="00F22020">
        <w:tblPrEx>
          <w:tblLook w:val="04A0" w:firstRow="1" w:lastRow="0" w:firstColumn="1" w:lastColumn="0" w:noHBand="0" w:noVBand="1"/>
        </w:tblPrEx>
        <w:trPr>
          <w:trHeight w:val="4534"/>
        </w:trPr>
        <w:tc>
          <w:tcPr>
            <w:tcW w:w="9019" w:type="dxa"/>
          </w:tcPr>
          <w:p w14:paraId="3CF7D89A" w14:textId="77777777" w:rsidR="00952C5B" w:rsidRDefault="00952C5B" w:rsidP="6208F3D4"/>
        </w:tc>
      </w:tr>
    </w:tbl>
    <w:p w14:paraId="3E9CD334" w14:textId="2C911241" w:rsidR="007F3067" w:rsidRDefault="007F3067" w:rsidP="6208F3D4"/>
    <w:p w14:paraId="10299397" w14:textId="6E11D455" w:rsidR="007F3067" w:rsidRDefault="00A97F3C" w:rsidP="00952C5B">
      <w:pPr>
        <w:numPr>
          <w:ilvl w:val="0"/>
          <w:numId w:val="11"/>
        </w:numPr>
        <w:rPr>
          <w:b/>
          <w:bCs/>
          <w:sz w:val="24"/>
          <w:szCs w:val="24"/>
        </w:rPr>
      </w:pPr>
      <w:r w:rsidRPr="4E0AC468">
        <w:rPr>
          <w:b/>
          <w:bCs/>
          <w:sz w:val="24"/>
          <w:szCs w:val="24"/>
        </w:rPr>
        <w:t>Include a letter of endorsement from senior management (maximum of one page)</w:t>
      </w:r>
    </w:p>
    <w:p w14:paraId="58D5FF78" w14:textId="3010FB64" w:rsidR="007F3067" w:rsidRDefault="3D6F03D9" w:rsidP="6208F3D4">
      <w:pPr>
        <w:pStyle w:val="ListParagraph"/>
        <w:numPr>
          <w:ilvl w:val="0"/>
          <w:numId w:val="5"/>
        </w:numPr>
        <w:rPr>
          <w:b/>
          <w:bCs/>
          <w:sz w:val="24"/>
          <w:szCs w:val="24"/>
        </w:rPr>
      </w:pPr>
      <w:r w:rsidRPr="6208F3D4">
        <w:rPr>
          <w:sz w:val="24"/>
          <w:szCs w:val="24"/>
        </w:rPr>
        <w:t>This should address</w:t>
      </w:r>
      <w:r w:rsidR="000B122B">
        <w:rPr>
          <w:sz w:val="24"/>
          <w:szCs w:val="24"/>
        </w:rPr>
        <w:t xml:space="preserve"> the</w:t>
      </w:r>
      <w:r w:rsidRPr="6208F3D4">
        <w:rPr>
          <w:sz w:val="24"/>
          <w:szCs w:val="24"/>
        </w:rPr>
        <w:t xml:space="preserve"> entities’ commitment to UDL and their endorsement of this application on behalf of the organisation.</w:t>
      </w:r>
    </w:p>
    <w:p w14:paraId="0EBB67D1" w14:textId="46A31AA6" w:rsidR="007F3067" w:rsidRDefault="6208F3D4" w:rsidP="6208F3D4">
      <w:pPr>
        <w:pStyle w:val="ListParagraph"/>
        <w:numPr>
          <w:ilvl w:val="0"/>
          <w:numId w:val="5"/>
        </w:numPr>
        <w:rPr>
          <w:b/>
          <w:bCs/>
          <w:sz w:val="24"/>
          <w:szCs w:val="24"/>
        </w:rPr>
      </w:pPr>
      <w:r w:rsidRPr="6208F3D4">
        <w:rPr>
          <w:sz w:val="24"/>
          <w:szCs w:val="24"/>
        </w:rPr>
        <w:t>This can be a centre manager/director, president of institution, etc.</w:t>
      </w:r>
    </w:p>
    <w:p w14:paraId="097FF622" w14:textId="77777777" w:rsidR="003F66D6" w:rsidRDefault="003F66D6" w:rsidP="6208F3D4">
      <w:pPr>
        <w:rPr>
          <w:b/>
          <w:bCs/>
          <w:color w:val="000000" w:themeColor="text1"/>
          <w:sz w:val="24"/>
          <w:szCs w:val="24"/>
        </w:rPr>
      </w:pPr>
    </w:p>
    <w:p w14:paraId="0C8AFF50" w14:textId="77777777" w:rsidR="003F66D6" w:rsidRDefault="003F66D6" w:rsidP="6208F3D4">
      <w:pPr>
        <w:rPr>
          <w:b/>
          <w:bCs/>
          <w:color w:val="000000" w:themeColor="text1"/>
          <w:sz w:val="24"/>
          <w:szCs w:val="24"/>
        </w:rPr>
      </w:pPr>
    </w:p>
    <w:p w14:paraId="38EA8A3D" w14:textId="14084993" w:rsidR="007F3067" w:rsidRDefault="19339320" w:rsidP="6208F3D4">
      <w:pPr>
        <w:rPr>
          <w:color w:val="000000" w:themeColor="text1"/>
          <w:sz w:val="24"/>
          <w:szCs w:val="24"/>
        </w:rPr>
      </w:pPr>
      <w:r w:rsidRPr="3C505E16">
        <w:rPr>
          <w:b/>
          <w:bCs/>
          <w:color w:val="000000" w:themeColor="text1"/>
          <w:sz w:val="24"/>
          <w:szCs w:val="24"/>
        </w:rPr>
        <w:t>Privacy Statement (please complete)</w:t>
      </w:r>
    </w:p>
    <w:p w14:paraId="75754503" w14:textId="1EAD6E86" w:rsidR="007F3067" w:rsidRDefault="007F3067" w:rsidP="6208F3D4">
      <w:pPr>
        <w:rPr>
          <w:color w:val="000000" w:themeColor="text1"/>
        </w:rPr>
      </w:pPr>
    </w:p>
    <w:p w14:paraId="6821A6A9" w14:textId="181C16D2" w:rsidR="007F3067" w:rsidRDefault="6208F3D4" w:rsidP="6208F3D4">
      <w:pPr>
        <w:rPr>
          <w:color w:val="000000" w:themeColor="text1"/>
          <w:sz w:val="24"/>
          <w:szCs w:val="24"/>
        </w:rPr>
      </w:pPr>
      <w:r w:rsidRPr="6208F3D4">
        <w:rPr>
          <w:b/>
          <w:bCs/>
          <w:color w:val="000000" w:themeColor="text1"/>
          <w:sz w:val="24"/>
          <w:szCs w:val="24"/>
        </w:rPr>
        <w:t>How your data is processed:</w:t>
      </w:r>
    </w:p>
    <w:p w14:paraId="65523530" w14:textId="7361505C" w:rsidR="007F3067" w:rsidRDefault="6208F3D4" w:rsidP="6208F3D4">
      <w:pPr>
        <w:rPr>
          <w:color w:val="000000" w:themeColor="text1"/>
          <w:sz w:val="24"/>
          <w:szCs w:val="24"/>
        </w:rPr>
      </w:pPr>
      <w:r w:rsidRPr="6208F3D4">
        <w:rPr>
          <w:color w:val="000000" w:themeColor="text1"/>
          <w:sz w:val="24"/>
          <w:szCs w:val="24"/>
        </w:rPr>
        <w:t>AHEAD/UCD Access and Lifelong Learning (UCD ALL) will only process and share your data for the purpose of your application for the John Kelly Awards. The information will be supplied by you, the applicant, in either written or video submission. Your name, email address and role within your organisation will be collected as well as any details about that organisation you wish to supply as part of your application such as names of colleagues, organisational policies, structures, etc.</w:t>
      </w:r>
    </w:p>
    <w:p w14:paraId="3ADFAF7D" w14:textId="10A727C2" w:rsidR="007F3067" w:rsidRDefault="007F3067" w:rsidP="6208F3D4">
      <w:pPr>
        <w:rPr>
          <w:color w:val="000000" w:themeColor="text1"/>
        </w:rPr>
      </w:pPr>
    </w:p>
    <w:p w14:paraId="1999C14A" w14:textId="0BEAAAE6" w:rsidR="007F3067" w:rsidRDefault="19339320" w:rsidP="3C505E16">
      <w:pPr>
        <w:rPr>
          <w:color w:val="000000" w:themeColor="text1"/>
          <w:sz w:val="24"/>
          <w:szCs w:val="24"/>
        </w:rPr>
      </w:pPr>
      <w:r w:rsidRPr="3C505E16">
        <w:rPr>
          <w:color w:val="000000" w:themeColor="text1"/>
          <w:sz w:val="24"/>
          <w:szCs w:val="24"/>
        </w:rPr>
        <w:t xml:space="preserve">This information will be reviewed jointly by AHEAD and UCD ALL in the first instance and then a review panel of international experts </w:t>
      </w:r>
      <w:r w:rsidR="3C505E16" w:rsidRPr="3C505E16">
        <w:rPr>
          <w:color w:val="000000" w:themeColor="text1"/>
          <w:sz w:val="24"/>
          <w:szCs w:val="24"/>
        </w:rPr>
        <w:t xml:space="preserve">(some of whom may be outside of the EEA) </w:t>
      </w:r>
      <w:r w:rsidRPr="3C505E16">
        <w:rPr>
          <w:color w:val="000000" w:themeColor="text1"/>
          <w:sz w:val="24"/>
          <w:szCs w:val="24"/>
        </w:rPr>
        <w:t>for the purposes of determining eligibility for the John Kelly Awards.</w:t>
      </w:r>
    </w:p>
    <w:p w14:paraId="7F14B54E" w14:textId="4D0C392C" w:rsidR="007F3067" w:rsidRDefault="007F3067" w:rsidP="6208F3D4">
      <w:pPr>
        <w:rPr>
          <w:color w:val="000000" w:themeColor="text1"/>
        </w:rPr>
      </w:pPr>
    </w:p>
    <w:p w14:paraId="69E72828" w14:textId="26DAEB8B" w:rsidR="007F3067" w:rsidRDefault="6208F3D4" w:rsidP="6208F3D4">
      <w:pPr>
        <w:rPr>
          <w:color w:val="000000" w:themeColor="text1"/>
          <w:sz w:val="24"/>
          <w:szCs w:val="24"/>
        </w:rPr>
      </w:pPr>
      <w:r w:rsidRPr="6208F3D4">
        <w:rPr>
          <w:color w:val="000000" w:themeColor="text1"/>
          <w:sz w:val="24"/>
          <w:szCs w:val="24"/>
        </w:rPr>
        <w:t xml:space="preserve">AHEAD/UCD ALL as coordinators of the awards will be able to view and store your full details. Your data will be stored on either OneDrive/Google Drive </w:t>
      </w:r>
      <w:proofErr w:type="gramStart"/>
      <w:r w:rsidRPr="6208F3D4">
        <w:rPr>
          <w:color w:val="000000" w:themeColor="text1"/>
          <w:sz w:val="24"/>
          <w:szCs w:val="24"/>
        </w:rPr>
        <w:t>and</w:t>
      </w:r>
      <w:proofErr w:type="gramEnd"/>
      <w:r w:rsidRPr="6208F3D4">
        <w:rPr>
          <w:color w:val="000000" w:themeColor="text1"/>
          <w:sz w:val="24"/>
          <w:szCs w:val="24"/>
        </w:rPr>
        <w:t xml:space="preserve"> will be shared via email with the international panel.</w:t>
      </w:r>
    </w:p>
    <w:p w14:paraId="412DA318" w14:textId="504E2181" w:rsidR="007F3067" w:rsidRDefault="007F3067" w:rsidP="6208F3D4">
      <w:pPr>
        <w:rPr>
          <w:color w:val="000000" w:themeColor="text1"/>
        </w:rPr>
      </w:pPr>
    </w:p>
    <w:p w14:paraId="3BF111FF" w14:textId="091F1E90" w:rsidR="3C505E16" w:rsidRDefault="3C505E16" w:rsidP="3C505E16">
      <w:pPr>
        <w:rPr>
          <w:color w:val="000000" w:themeColor="text1"/>
          <w:sz w:val="24"/>
          <w:szCs w:val="24"/>
        </w:rPr>
      </w:pPr>
    </w:p>
    <w:p w14:paraId="1B9659E2" w14:textId="17DBA1B8" w:rsidR="007F3067" w:rsidRDefault="6208F3D4" w:rsidP="6208F3D4">
      <w:pPr>
        <w:rPr>
          <w:color w:val="000000" w:themeColor="text1"/>
          <w:sz w:val="24"/>
          <w:szCs w:val="24"/>
        </w:rPr>
      </w:pPr>
      <w:proofErr w:type="gramStart"/>
      <w:r w:rsidRPr="6208F3D4">
        <w:rPr>
          <w:color w:val="000000" w:themeColor="text1"/>
          <w:sz w:val="24"/>
          <w:szCs w:val="24"/>
        </w:rPr>
        <w:lastRenderedPageBreak/>
        <w:t>In order to</w:t>
      </w:r>
      <w:proofErr w:type="gramEnd"/>
      <w:r w:rsidRPr="6208F3D4">
        <w:rPr>
          <w:color w:val="000000" w:themeColor="text1"/>
          <w:sz w:val="24"/>
          <w:szCs w:val="24"/>
        </w:rPr>
        <w:t xml:space="preserve"> capture the excellent practice within the sector and add to the wider literature on UDL, it is intended that applications submitted may be included in a special edition of the AHEAD published later this year.</w:t>
      </w:r>
    </w:p>
    <w:p w14:paraId="535E7737" w14:textId="4610CB5F" w:rsidR="007F3067" w:rsidRDefault="007F3067" w:rsidP="6208F3D4">
      <w:pPr>
        <w:rPr>
          <w:color w:val="000000" w:themeColor="text1"/>
        </w:rPr>
      </w:pPr>
    </w:p>
    <w:p w14:paraId="4606CADD" w14:textId="37881E69" w:rsidR="007F3067" w:rsidRDefault="6208F3D4" w:rsidP="6208F3D4">
      <w:pPr>
        <w:rPr>
          <w:color w:val="000000" w:themeColor="text1"/>
          <w:sz w:val="24"/>
          <w:szCs w:val="24"/>
        </w:rPr>
      </w:pPr>
      <w:r w:rsidRPr="6208F3D4">
        <w:rPr>
          <w:color w:val="000000" w:themeColor="text1"/>
          <w:sz w:val="24"/>
          <w:szCs w:val="24"/>
        </w:rPr>
        <w:t>The information provided may also be used as anonymised examples in a thematic analysis carried out by AHEAD and UCD ALL which may also be published.</w:t>
      </w:r>
    </w:p>
    <w:p w14:paraId="3701E076" w14:textId="2BB7F772" w:rsidR="007F3067" w:rsidRDefault="007F3067" w:rsidP="6208F3D4">
      <w:pPr>
        <w:rPr>
          <w:color w:val="000000" w:themeColor="text1"/>
        </w:rPr>
      </w:pPr>
    </w:p>
    <w:p w14:paraId="2D6A75CC" w14:textId="24836F11" w:rsidR="007F3067" w:rsidRDefault="6208F3D4" w:rsidP="6208F3D4">
      <w:pPr>
        <w:rPr>
          <w:color w:val="000000" w:themeColor="text1"/>
          <w:sz w:val="24"/>
          <w:szCs w:val="24"/>
        </w:rPr>
      </w:pPr>
      <w:r w:rsidRPr="6208F3D4">
        <w:rPr>
          <w:color w:val="000000" w:themeColor="text1"/>
          <w:sz w:val="24"/>
          <w:szCs w:val="24"/>
        </w:rPr>
        <w:t>The information will be jointly held by AHEAD and UCD ALL for a period of one year. By consenting to this privacy statement, you provide the legal basis for the collection and storage of your personal data for the purposes of the Awards process.</w:t>
      </w:r>
    </w:p>
    <w:p w14:paraId="02F772B6" w14:textId="187BFE72" w:rsidR="007F3067" w:rsidRDefault="007F3067" w:rsidP="6208F3D4">
      <w:pPr>
        <w:rPr>
          <w:color w:val="000000" w:themeColor="text1"/>
        </w:rPr>
      </w:pPr>
    </w:p>
    <w:p w14:paraId="3FC10F1E" w14:textId="53F6C30B" w:rsidR="007F3067" w:rsidRDefault="6208F3D4" w:rsidP="6208F3D4">
      <w:pPr>
        <w:rPr>
          <w:color w:val="000000" w:themeColor="text1"/>
          <w:sz w:val="24"/>
          <w:szCs w:val="24"/>
        </w:rPr>
      </w:pPr>
      <w:r w:rsidRPr="7DCC4791">
        <w:rPr>
          <w:color w:val="000000" w:themeColor="text1"/>
          <w:sz w:val="24"/>
          <w:szCs w:val="24"/>
        </w:rPr>
        <w:t xml:space="preserve">If you do not consent to your information being shared, this cannot be reviewed by the panel and your application will not proceed. If you wish to object to these details being processed or wish to have them erased, please contact Daniel Elliott, UCD </w:t>
      </w:r>
      <w:hyperlink r:id="rId13">
        <w:r w:rsidRPr="7DCC4791">
          <w:rPr>
            <w:rStyle w:val="Hyperlink"/>
            <w:sz w:val="24"/>
            <w:szCs w:val="24"/>
          </w:rPr>
          <w:t>daniel.elliott@ucd.ie</w:t>
        </w:r>
      </w:hyperlink>
      <w:r w:rsidRPr="7DCC4791">
        <w:rPr>
          <w:color w:val="000000" w:themeColor="text1"/>
          <w:sz w:val="24"/>
          <w:szCs w:val="24"/>
        </w:rPr>
        <w:t xml:space="preserve">. </w:t>
      </w:r>
    </w:p>
    <w:p w14:paraId="62F74F58" w14:textId="5F4D764F" w:rsidR="007F3067" w:rsidRDefault="007F3067" w:rsidP="6208F3D4">
      <w:pPr>
        <w:rPr>
          <w:color w:val="000000" w:themeColor="text1"/>
        </w:rPr>
      </w:pPr>
    </w:p>
    <w:p w14:paraId="23774403" w14:textId="539437E0" w:rsidR="007F3067" w:rsidRDefault="6208F3D4" w:rsidP="6208F3D4">
      <w:pPr>
        <w:rPr>
          <w:color w:val="000000" w:themeColor="text1"/>
          <w:sz w:val="24"/>
          <w:szCs w:val="24"/>
        </w:rPr>
      </w:pPr>
      <w:r w:rsidRPr="6208F3D4">
        <w:rPr>
          <w:color w:val="000000" w:themeColor="text1"/>
          <w:sz w:val="24"/>
          <w:szCs w:val="24"/>
        </w:rPr>
        <w:t xml:space="preserve">Under GDPR, a data breach which is reportable to the Data Protection Commissioner must be reported no later than 72 hours after awareness is made of it. All breaches or suspected breaches should therefore be reported to the UCD Data Protection Officer </w:t>
      </w:r>
      <w:hyperlink r:id="rId14">
        <w:r w:rsidRPr="6208F3D4">
          <w:rPr>
            <w:rStyle w:val="Hyperlink"/>
            <w:sz w:val="24"/>
            <w:szCs w:val="24"/>
          </w:rPr>
          <w:t>gdpr@ucd.ie</w:t>
        </w:r>
      </w:hyperlink>
      <w:r w:rsidRPr="6208F3D4">
        <w:rPr>
          <w:color w:val="000000" w:themeColor="text1"/>
          <w:sz w:val="24"/>
          <w:szCs w:val="24"/>
        </w:rPr>
        <w:t xml:space="preserve"> without delay for assessment.</w:t>
      </w:r>
    </w:p>
    <w:p w14:paraId="3308C424" w14:textId="7689E259" w:rsidR="007F3067" w:rsidRDefault="007F3067" w:rsidP="6208F3D4">
      <w:pPr>
        <w:rPr>
          <w:color w:val="000000" w:themeColor="text1"/>
        </w:rPr>
      </w:pPr>
    </w:p>
    <w:p w14:paraId="46273ECF" w14:textId="39EDEDFE" w:rsidR="007F3067" w:rsidRDefault="6208F3D4" w:rsidP="6208F3D4">
      <w:pPr>
        <w:rPr>
          <w:color w:val="000000" w:themeColor="text1"/>
          <w:sz w:val="24"/>
          <w:szCs w:val="24"/>
        </w:rPr>
      </w:pPr>
      <w:r w:rsidRPr="6208F3D4">
        <w:rPr>
          <w:b/>
          <w:bCs/>
          <w:color w:val="000000" w:themeColor="text1"/>
          <w:sz w:val="24"/>
          <w:szCs w:val="24"/>
        </w:rPr>
        <w:t>Proof of Consent (to be kept by AHEAD/UCD)</w:t>
      </w:r>
    </w:p>
    <w:p w14:paraId="12D0281B" w14:textId="1237E83E" w:rsidR="007F3067" w:rsidRDefault="007F3067" w:rsidP="6208F3D4">
      <w:pPr>
        <w:rPr>
          <w:color w:val="000000" w:themeColor="text1"/>
        </w:rPr>
      </w:pPr>
    </w:p>
    <w:p w14:paraId="771A7039" w14:textId="7450349A" w:rsidR="007F3067" w:rsidRDefault="6208F3D4" w:rsidP="6208F3D4">
      <w:pPr>
        <w:rPr>
          <w:color w:val="000000" w:themeColor="text1"/>
          <w:sz w:val="24"/>
          <w:szCs w:val="24"/>
        </w:rPr>
      </w:pPr>
      <w:r w:rsidRPr="6208F3D4">
        <w:rPr>
          <w:color w:val="000000" w:themeColor="text1"/>
          <w:sz w:val="24"/>
          <w:szCs w:val="24"/>
        </w:rPr>
        <w:t xml:space="preserve">I confirm that I have read and understood the information provided to me. </w:t>
      </w:r>
      <w:r w:rsidRPr="6208F3D4">
        <w:rPr>
          <w:b/>
          <w:bCs/>
          <w:color w:val="000000" w:themeColor="text1"/>
          <w:sz w:val="24"/>
          <w:szCs w:val="24"/>
        </w:rPr>
        <w:t>Yes/No</w:t>
      </w:r>
    </w:p>
    <w:p w14:paraId="5609B145" w14:textId="0E4187E3" w:rsidR="007F3067" w:rsidRDefault="007F3067" w:rsidP="6208F3D4">
      <w:pPr>
        <w:rPr>
          <w:color w:val="000000" w:themeColor="text1"/>
        </w:rPr>
      </w:pPr>
    </w:p>
    <w:p w14:paraId="607E4BEE" w14:textId="76888F9F" w:rsidR="007F3067" w:rsidRDefault="6208F3D4" w:rsidP="6208F3D4">
      <w:pPr>
        <w:rPr>
          <w:color w:val="000000" w:themeColor="text1"/>
          <w:sz w:val="24"/>
          <w:szCs w:val="24"/>
        </w:rPr>
      </w:pPr>
      <w:r w:rsidRPr="6208F3D4">
        <w:rPr>
          <w:color w:val="000000" w:themeColor="text1"/>
          <w:sz w:val="24"/>
          <w:szCs w:val="24"/>
        </w:rPr>
        <w:t xml:space="preserve">I consent to the information provided by me to be reviewed for the purposes of the John Kelly Award. </w:t>
      </w:r>
      <w:r w:rsidRPr="6208F3D4">
        <w:rPr>
          <w:b/>
          <w:bCs/>
          <w:color w:val="000000" w:themeColor="text1"/>
          <w:sz w:val="24"/>
          <w:szCs w:val="24"/>
        </w:rPr>
        <w:t>Yes/No</w:t>
      </w:r>
    </w:p>
    <w:p w14:paraId="3281162B" w14:textId="1F924E8A" w:rsidR="007F3067" w:rsidRDefault="007F3067" w:rsidP="6208F3D4">
      <w:pPr>
        <w:rPr>
          <w:color w:val="000000" w:themeColor="text1"/>
        </w:rPr>
      </w:pPr>
    </w:p>
    <w:p w14:paraId="5C018AFF" w14:textId="6B488607" w:rsidR="007F3067" w:rsidRDefault="6208F3D4" w:rsidP="6208F3D4">
      <w:pPr>
        <w:rPr>
          <w:color w:val="000000" w:themeColor="text1"/>
          <w:sz w:val="24"/>
          <w:szCs w:val="24"/>
        </w:rPr>
      </w:pPr>
      <w:r w:rsidRPr="6208F3D4">
        <w:rPr>
          <w:color w:val="000000" w:themeColor="text1"/>
          <w:sz w:val="24"/>
          <w:szCs w:val="24"/>
        </w:rPr>
        <w:t xml:space="preserve">I give permission to AHEAD/UCD to publish the application in the AHEAD Journal. </w:t>
      </w:r>
      <w:r w:rsidRPr="6208F3D4">
        <w:rPr>
          <w:b/>
          <w:bCs/>
          <w:color w:val="000000" w:themeColor="text1"/>
          <w:sz w:val="24"/>
          <w:szCs w:val="24"/>
        </w:rPr>
        <w:t>Yes/No</w:t>
      </w:r>
    </w:p>
    <w:p w14:paraId="705A2771" w14:textId="0EC64D22" w:rsidR="007F3067" w:rsidRDefault="00A97F3C" w:rsidP="6208F3D4">
      <w:pPr>
        <w:rPr>
          <w:color w:val="000000" w:themeColor="text1"/>
          <w:sz w:val="24"/>
          <w:szCs w:val="24"/>
        </w:rPr>
      </w:pPr>
      <w:r>
        <w:br/>
      </w:r>
    </w:p>
    <w:p w14:paraId="6D52A4B2" w14:textId="32242393" w:rsidR="007F3067" w:rsidRDefault="6208F3D4" w:rsidP="2CB497F2">
      <w:pPr>
        <w:rPr>
          <w:color w:val="000000" w:themeColor="text1"/>
          <w:sz w:val="24"/>
          <w:szCs w:val="24"/>
        </w:rPr>
      </w:pPr>
      <w:r w:rsidRPr="2CB497F2">
        <w:rPr>
          <w:b/>
          <w:bCs/>
          <w:color w:val="000000" w:themeColor="text1"/>
          <w:sz w:val="24"/>
          <w:szCs w:val="24"/>
        </w:rPr>
        <w:t>Signature (on behalf of organisation/group/centre)</w:t>
      </w:r>
    </w:p>
    <w:p w14:paraId="60BC7C4F" w14:textId="2EA99FFE" w:rsidR="007F3067" w:rsidRDefault="007F3067" w:rsidP="6208F3D4">
      <w:pPr>
        <w:rPr>
          <w:b/>
          <w:bCs/>
          <w:sz w:val="24"/>
          <w:szCs w:val="24"/>
        </w:rPr>
      </w:pPr>
    </w:p>
    <w:p w14:paraId="0000004E" w14:textId="180799F3" w:rsidR="007F3067" w:rsidRDefault="007F3067" w:rsidP="2CB497F2">
      <w:pPr>
        <w:rPr>
          <w:sz w:val="24"/>
          <w:szCs w:val="24"/>
        </w:rPr>
      </w:pPr>
    </w:p>
    <w:p w14:paraId="76A9C3FC" w14:textId="69D08A0A" w:rsidR="003579D4" w:rsidRDefault="003579D4" w:rsidP="2CB497F2">
      <w:pPr>
        <w:rPr>
          <w:sz w:val="24"/>
          <w:szCs w:val="24"/>
        </w:rPr>
      </w:pPr>
    </w:p>
    <w:p w14:paraId="004C8644" w14:textId="6A30CCDF" w:rsidR="003579D4" w:rsidRDefault="00253CA6" w:rsidP="7DCC4791">
      <w:pPr>
        <w:rPr>
          <w:sz w:val="24"/>
          <w:szCs w:val="24"/>
        </w:rPr>
      </w:pPr>
      <w:r w:rsidRPr="00253CA6">
        <w:rPr>
          <w:b/>
          <w:bCs/>
          <w:color w:val="000000" w:themeColor="text1"/>
          <w:sz w:val="24"/>
          <w:szCs w:val="24"/>
        </w:rPr>
        <w:t xml:space="preserve">Completed applications should be sent to: </w:t>
      </w:r>
      <w:hyperlink r:id="rId15" w:history="1">
        <w:r w:rsidRPr="00B66A5F">
          <w:rPr>
            <w:rStyle w:val="Hyperlink"/>
            <w:sz w:val="24"/>
            <w:szCs w:val="24"/>
          </w:rPr>
          <w:t>jkapplications@ucd.ie</w:t>
        </w:r>
      </w:hyperlink>
      <w:r>
        <w:rPr>
          <w:b/>
          <w:bCs/>
          <w:color w:val="000000" w:themeColor="text1"/>
          <w:sz w:val="24"/>
          <w:szCs w:val="24"/>
        </w:rPr>
        <w:t xml:space="preserve"> </w:t>
      </w:r>
    </w:p>
    <w:p w14:paraId="0CEC6423" w14:textId="77777777" w:rsidR="003579D4" w:rsidRDefault="003579D4" w:rsidP="2CB497F2">
      <w:pPr>
        <w:rPr>
          <w:sz w:val="24"/>
          <w:szCs w:val="24"/>
        </w:rPr>
      </w:pPr>
    </w:p>
    <w:p w14:paraId="0000004F" w14:textId="3CD484B5" w:rsidR="007F3067" w:rsidRDefault="007F3067" w:rsidP="6208F3D4">
      <w:pPr>
        <w:jc w:val="center"/>
        <w:rPr>
          <w:b/>
          <w:bCs/>
          <w:sz w:val="24"/>
          <w:szCs w:val="24"/>
        </w:rPr>
      </w:pPr>
    </w:p>
    <w:p w14:paraId="00000055" w14:textId="77777777" w:rsidR="007F3067" w:rsidRDefault="007F3067" w:rsidP="6208F3D4">
      <w:pPr>
        <w:rPr>
          <w:b/>
          <w:bCs/>
          <w:sz w:val="24"/>
          <w:szCs w:val="24"/>
        </w:rPr>
      </w:pPr>
    </w:p>
    <w:sectPr w:rsidR="007F3067">
      <w:headerReference w:type="default" r:id="rId16"/>
      <w:footerReference w:type="default" r:id="rId17"/>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D2855" w14:textId="77777777" w:rsidR="006E1FB5" w:rsidRDefault="006E1FB5">
      <w:pPr>
        <w:spacing w:line="240" w:lineRule="auto"/>
      </w:pPr>
      <w:r>
        <w:separator/>
      </w:r>
    </w:p>
  </w:endnote>
  <w:endnote w:type="continuationSeparator" w:id="0">
    <w:p w14:paraId="0D5FD64E" w14:textId="77777777" w:rsidR="006E1FB5" w:rsidRDefault="006E1FB5">
      <w:pPr>
        <w:spacing w:line="240" w:lineRule="auto"/>
      </w:pPr>
      <w:r>
        <w:continuationSeparator/>
      </w:r>
    </w:p>
  </w:endnote>
  <w:endnote w:type="continuationNotice" w:id="1">
    <w:p w14:paraId="7C9AFE5F" w14:textId="77777777" w:rsidR="006E1FB5" w:rsidRDefault="006E1FB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585062"/>
      <w:docPartObj>
        <w:docPartGallery w:val="Page Numbers (Bottom of Page)"/>
        <w:docPartUnique/>
      </w:docPartObj>
    </w:sdtPr>
    <w:sdtEndPr>
      <w:rPr>
        <w:noProof/>
      </w:rPr>
    </w:sdtEndPr>
    <w:sdtContent>
      <w:p w14:paraId="05DAF647" w14:textId="31AA576B" w:rsidR="003F66D6" w:rsidRDefault="003F66D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9F93E9" w14:textId="326D7C8A" w:rsidR="4E0AC468" w:rsidRDefault="4E0AC468" w:rsidP="4E0AC468">
    <w:pPr>
      <w:jc w:val="right"/>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F06E3" w14:textId="77777777" w:rsidR="006E1FB5" w:rsidRDefault="006E1FB5">
      <w:pPr>
        <w:spacing w:line="240" w:lineRule="auto"/>
      </w:pPr>
      <w:r>
        <w:separator/>
      </w:r>
    </w:p>
  </w:footnote>
  <w:footnote w:type="continuationSeparator" w:id="0">
    <w:p w14:paraId="72D54374" w14:textId="77777777" w:rsidR="006E1FB5" w:rsidRDefault="006E1FB5">
      <w:pPr>
        <w:spacing w:line="240" w:lineRule="auto"/>
      </w:pPr>
      <w:r>
        <w:continuationSeparator/>
      </w:r>
    </w:p>
  </w:footnote>
  <w:footnote w:type="continuationNotice" w:id="1">
    <w:p w14:paraId="0EB82C3E" w14:textId="77777777" w:rsidR="006E1FB5" w:rsidRDefault="006E1FB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4E0AC468" w14:paraId="6A3E2DF7" w14:textId="77777777" w:rsidTr="4E0AC468">
      <w:trPr>
        <w:trHeight w:val="300"/>
      </w:trPr>
      <w:tc>
        <w:tcPr>
          <w:tcW w:w="3005" w:type="dxa"/>
        </w:tcPr>
        <w:p w14:paraId="67807222" w14:textId="4CAA8582" w:rsidR="4E0AC468" w:rsidRDefault="4E0AC468" w:rsidP="4E0AC468">
          <w:pPr>
            <w:pStyle w:val="Header"/>
            <w:ind w:left="-115"/>
          </w:pPr>
        </w:p>
      </w:tc>
      <w:tc>
        <w:tcPr>
          <w:tcW w:w="3005" w:type="dxa"/>
        </w:tcPr>
        <w:p w14:paraId="3650044C" w14:textId="12D94BF8" w:rsidR="4E0AC468" w:rsidRDefault="4E0AC468" w:rsidP="4E0AC468">
          <w:pPr>
            <w:pStyle w:val="Header"/>
            <w:jc w:val="center"/>
          </w:pPr>
        </w:p>
      </w:tc>
      <w:tc>
        <w:tcPr>
          <w:tcW w:w="3005" w:type="dxa"/>
        </w:tcPr>
        <w:p w14:paraId="6D287619" w14:textId="6D15BDE6" w:rsidR="4E0AC468" w:rsidRDefault="4E0AC468" w:rsidP="4E0AC468">
          <w:pPr>
            <w:pStyle w:val="Header"/>
            <w:ind w:right="-115"/>
            <w:jc w:val="right"/>
          </w:pPr>
        </w:p>
      </w:tc>
    </w:tr>
  </w:tbl>
  <w:p w14:paraId="351D9F96" w14:textId="2723AA02" w:rsidR="4E0AC468" w:rsidRDefault="4E0AC468" w:rsidP="4E0AC4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56889"/>
    <w:multiLevelType w:val="multilevel"/>
    <w:tmpl w:val="5E320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41E0107"/>
    <w:multiLevelType w:val="hybridMultilevel"/>
    <w:tmpl w:val="3B3A9D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18FD615C"/>
    <w:multiLevelType w:val="hybridMultilevel"/>
    <w:tmpl w:val="B34854D8"/>
    <w:lvl w:ilvl="0" w:tplc="713CA176">
      <w:start w:val="1"/>
      <w:numFmt w:val="bullet"/>
      <w:lvlText w:val=""/>
      <w:lvlJc w:val="left"/>
      <w:pPr>
        <w:ind w:left="1440" w:hanging="360"/>
      </w:pPr>
      <w:rPr>
        <w:rFonts w:ascii="Symbol" w:hAnsi="Symbol" w:hint="default"/>
      </w:rPr>
    </w:lvl>
    <w:lvl w:ilvl="1" w:tplc="C174219E">
      <w:start w:val="1"/>
      <w:numFmt w:val="bullet"/>
      <w:lvlText w:val="o"/>
      <w:lvlJc w:val="left"/>
      <w:pPr>
        <w:ind w:left="2160" w:hanging="360"/>
      </w:pPr>
      <w:rPr>
        <w:rFonts w:ascii="Courier New" w:hAnsi="Courier New" w:hint="default"/>
      </w:rPr>
    </w:lvl>
    <w:lvl w:ilvl="2" w:tplc="283C0802">
      <w:start w:val="1"/>
      <w:numFmt w:val="bullet"/>
      <w:lvlText w:val=""/>
      <w:lvlJc w:val="left"/>
      <w:pPr>
        <w:ind w:left="2880" w:hanging="360"/>
      </w:pPr>
      <w:rPr>
        <w:rFonts w:ascii="Wingdings" w:hAnsi="Wingdings" w:hint="default"/>
      </w:rPr>
    </w:lvl>
    <w:lvl w:ilvl="3" w:tplc="8C54F27A">
      <w:start w:val="1"/>
      <w:numFmt w:val="bullet"/>
      <w:lvlText w:val=""/>
      <w:lvlJc w:val="left"/>
      <w:pPr>
        <w:ind w:left="3600" w:hanging="360"/>
      </w:pPr>
      <w:rPr>
        <w:rFonts w:ascii="Symbol" w:hAnsi="Symbol" w:hint="default"/>
      </w:rPr>
    </w:lvl>
    <w:lvl w:ilvl="4" w:tplc="C8F4D8BA">
      <w:start w:val="1"/>
      <w:numFmt w:val="bullet"/>
      <w:lvlText w:val="o"/>
      <w:lvlJc w:val="left"/>
      <w:pPr>
        <w:ind w:left="4320" w:hanging="360"/>
      </w:pPr>
      <w:rPr>
        <w:rFonts w:ascii="Courier New" w:hAnsi="Courier New" w:hint="default"/>
      </w:rPr>
    </w:lvl>
    <w:lvl w:ilvl="5" w:tplc="D7043FBE">
      <w:start w:val="1"/>
      <w:numFmt w:val="bullet"/>
      <w:lvlText w:val=""/>
      <w:lvlJc w:val="left"/>
      <w:pPr>
        <w:ind w:left="5040" w:hanging="360"/>
      </w:pPr>
      <w:rPr>
        <w:rFonts w:ascii="Wingdings" w:hAnsi="Wingdings" w:hint="default"/>
      </w:rPr>
    </w:lvl>
    <w:lvl w:ilvl="6" w:tplc="C622BE1E">
      <w:start w:val="1"/>
      <w:numFmt w:val="bullet"/>
      <w:lvlText w:val=""/>
      <w:lvlJc w:val="left"/>
      <w:pPr>
        <w:ind w:left="5760" w:hanging="360"/>
      </w:pPr>
      <w:rPr>
        <w:rFonts w:ascii="Symbol" w:hAnsi="Symbol" w:hint="default"/>
      </w:rPr>
    </w:lvl>
    <w:lvl w:ilvl="7" w:tplc="F42853F8">
      <w:start w:val="1"/>
      <w:numFmt w:val="bullet"/>
      <w:lvlText w:val="o"/>
      <w:lvlJc w:val="left"/>
      <w:pPr>
        <w:ind w:left="6480" w:hanging="360"/>
      </w:pPr>
      <w:rPr>
        <w:rFonts w:ascii="Courier New" w:hAnsi="Courier New" w:hint="default"/>
      </w:rPr>
    </w:lvl>
    <w:lvl w:ilvl="8" w:tplc="E3C0EEF2">
      <w:start w:val="1"/>
      <w:numFmt w:val="bullet"/>
      <w:lvlText w:val=""/>
      <w:lvlJc w:val="left"/>
      <w:pPr>
        <w:ind w:left="7200" w:hanging="360"/>
      </w:pPr>
      <w:rPr>
        <w:rFonts w:ascii="Wingdings" w:hAnsi="Wingdings" w:hint="default"/>
      </w:rPr>
    </w:lvl>
  </w:abstractNum>
  <w:abstractNum w:abstractNumId="3" w15:restartNumberingAfterBreak="0">
    <w:nsid w:val="1EC23905"/>
    <w:multiLevelType w:val="hybridMultilevel"/>
    <w:tmpl w:val="D26E498C"/>
    <w:lvl w:ilvl="0" w:tplc="D3ACFBA4">
      <w:start w:val="1"/>
      <w:numFmt w:val="bullet"/>
      <w:lvlText w:val=""/>
      <w:lvlJc w:val="left"/>
      <w:pPr>
        <w:ind w:left="720" w:hanging="360"/>
      </w:pPr>
      <w:rPr>
        <w:rFonts w:ascii="Symbol" w:hAnsi="Symbol" w:hint="default"/>
      </w:rPr>
    </w:lvl>
    <w:lvl w:ilvl="1" w:tplc="65C0ED5E">
      <w:start w:val="1"/>
      <w:numFmt w:val="bullet"/>
      <w:lvlText w:val="o"/>
      <w:lvlJc w:val="left"/>
      <w:pPr>
        <w:ind w:left="1440" w:hanging="360"/>
      </w:pPr>
      <w:rPr>
        <w:rFonts w:ascii="Courier New" w:hAnsi="Courier New" w:hint="default"/>
      </w:rPr>
    </w:lvl>
    <w:lvl w:ilvl="2" w:tplc="B51EECA8">
      <w:start w:val="1"/>
      <w:numFmt w:val="bullet"/>
      <w:lvlText w:val=""/>
      <w:lvlJc w:val="left"/>
      <w:pPr>
        <w:ind w:left="2160" w:hanging="360"/>
      </w:pPr>
      <w:rPr>
        <w:rFonts w:ascii="Wingdings" w:hAnsi="Wingdings" w:hint="default"/>
      </w:rPr>
    </w:lvl>
    <w:lvl w:ilvl="3" w:tplc="A302F1C6">
      <w:start w:val="1"/>
      <w:numFmt w:val="bullet"/>
      <w:lvlText w:val=""/>
      <w:lvlJc w:val="left"/>
      <w:pPr>
        <w:ind w:left="2880" w:hanging="360"/>
      </w:pPr>
      <w:rPr>
        <w:rFonts w:ascii="Symbol" w:hAnsi="Symbol" w:hint="default"/>
      </w:rPr>
    </w:lvl>
    <w:lvl w:ilvl="4" w:tplc="EFD21052">
      <w:start w:val="1"/>
      <w:numFmt w:val="bullet"/>
      <w:lvlText w:val="o"/>
      <w:lvlJc w:val="left"/>
      <w:pPr>
        <w:ind w:left="3600" w:hanging="360"/>
      </w:pPr>
      <w:rPr>
        <w:rFonts w:ascii="Courier New" w:hAnsi="Courier New" w:hint="default"/>
      </w:rPr>
    </w:lvl>
    <w:lvl w:ilvl="5" w:tplc="9BDCE244">
      <w:start w:val="1"/>
      <w:numFmt w:val="bullet"/>
      <w:lvlText w:val=""/>
      <w:lvlJc w:val="left"/>
      <w:pPr>
        <w:ind w:left="4320" w:hanging="360"/>
      </w:pPr>
      <w:rPr>
        <w:rFonts w:ascii="Wingdings" w:hAnsi="Wingdings" w:hint="default"/>
      </w:rPr>
    </w:lvl>
    <w:lvl w:ilvl="6" w:tplc="07963E18">
      <w:start w:val="1"/>
      <w:numFmt w:val="bullet"/>
      <w:lvlText w:val=""/>
      <w:lvlJc w:val="left"/>
      <w:pPr>
        <w:ind w:left="5040" w:hanging="360"/>
      </w:pPr>
      <w:rPr>
        <w:rFonts w:ascii="Symbol" w:hAnsi="Symbol" w:hint="default"/>
      </w:rPr>
    </w:lvl>
    <w:lvl w:ilvl="7" w:tplc="763E9B6A">
      <w:start w:val="1"/>
      <w:numFmt w:val="bullet"/>
      <w:lvlText w:val="o"/>
      <w:lvlJc w:val="left"/>
      <w:pPr>
        <w:ind w:left="5760" w:hanging="360"/>
      </w:pPr>
      <w:rPr>
        <w:rFonts w:ascii="Courier New" w:hAnsi="Courier New" w:hint="default"/>
      </w:rPr>
    </w:lvl>
    <w:lvl w:ilvl="8" w:tplc="CC488604">
      <w:start w:val="1"/>
      <w:numFmt w:val="bullet"/>
      <w:lvlText w:val=""/>
      <w:lvlJc w:val="left"/>
      <w:pPr>
        <w:ind w:left="6480" w:hanging="360"/>
      </w:pPr>
      <w:rPr>
        <w:rFonts w:ascii="Wingdings" w:hAnsi="Wingdings" w:hint="default"/>
      </w:rPr>
    </w:lvl>
  </w:abstractNum>
  <w:abstractNum w:abstractNumId="4" w15:restartNumberingAfterBreak="0">
    <w:nsid w:val="20BB55A5"/>
    <w:multiLevelType w:val="hybridMultilevel"/>
    <w:tmpl w:val="F2C89032"/>
    <w:lvl w:ilvl="0" w:tplc="3CD2A676">
      <w:start w:val="1"/>
      <w:numFmt w:val="bullet"/>
      <w:lvlText w:val=""/>
      <w:lvlJc w:val="left"/>
      <w:pPr>
        <w:ind w:left="720" w:hanging="360"/>
      </w:pPr>
      <w:rPr>
        <w:rFonts w:ascii="Symbol" w:hAnsi="Symbol" w:hint="default"/>
      </w:rPr>
    </w:lvl>
    <w:lvl w:ilvl="1" w:tplc="7758F63A">
      <w:start w:val="1"/>
      <w:numFmt w:val="bullet"/>
      <w:lvlText w:val="o"/>
      <w:lvlJc w:val="left"/>
      <w:pPr>
        <w:ind w:left="1440" w:hanging="360"/>
      </w:pPr>
      <w:rPr>
        <w:rFonts w:ascii="Courier New" w:hAnsi="Courier New" w:hint="default"/>
      </w:rPr>
    </w:lvl>
    <w:lvl w:ilvl="2" w:tplc="A7D64C8C">
      <w:start w:val="1"/>
      <w:numFmt w:val="bullet"/>
      <w:lvlText w:val=""/>
      <w:lvlJc w:val="left"/>
      <w:pPr>
        <w:ind w:left="2160" w:hanging="360"/>
      </w:pPr>
      <w:rPr>
        <w:rFonts w:ascii="Wingdings" w:hAnsi="Wingdings" w:hint="default"/>
      </w:rPr>
    </w:lvl>
    <w:lvl w:ilvl="3" w:tplc="2CE22946">
      <w:start w:val="1"/>
      <w:numFmt w:val="bullet"/>
      <w:lvlText w:val=""/>
      <w:lvlJc w:val="left"/>
      <w:pPr>
        <w:ind w:left="2880" w:hanging="360"/>
      </w:pPr>
      <w:rPr>
        <w:rFonts w:ascii="Symbol" w:hAnsi="Symbol" w:hint="default"/>
      </w:rPr>
    </w:lvl>
    <w:lvl w:ilvl="4" w:tplc="CAA6D98E">
      <w:start w:val="1"/>
      <w:numFmt w:val="bullet"/>
      <w:lvlText w:val="o"/>
      <w:lvlJc w:val="left"/>
      <w:pPr>
        <w:ind w:left="3600" w:hanging="360"/>
      </w:pPr>
      <w:rPr>
        <w:rFonts w:ascii="Courier New" w:hAnsi="Courier New" w:hint="default"/>
      </w:rPr>
    </w:lvl>
    <w:lvl w:ilvl="5" w:tplc="B5D64C68">
      <w:start w:val="1"/>
      <w:numFmt w:val="bullet"/>
      <w:lvlText w:val=""/>
      <w:lvlJc w:val="left"/>
      <w:pPr>
        <w:ind w:left="4320" w:hanging="360"/>
      </w:pPr>
      <w:rPr>
        <w:rFonts w:ascii="Wingdings" w:hAnsi="Wingdings" w:hint="default"/>
      </w:rPr>
    </w:lvl>
    <w:lvl w:ilvl="6" w:tplc="839C5A64">
      <w:start w:val="1"/>
      <w:numFmt w:val="bullet"/>
      <w:lvlText w:val=""/>
      <w:lvlJc w:val="left"/>
      <w:pPr>
        <w:ind w:left="5040" w:hanging="360"/>
      </w:pPr>
      <w:rPr>
        <w:rFonts w:ascii="Symbol" w:hAnsi="Symbol" w:hint="default"/>
      </w:rPr>
    </w:lvl>
    <w:lvl w:ilvl="7" w:tplc="18586D86">
      <w:start w:val="1"/>
      <w:numFmt w:val="bullet"/>
      <w:lvlText w:val="o"/>
      <w:lvlJc w:val="left"/>
      <w:pPr>
        <w:ind w:left="5760" w:hanging="360"/>
      </w:pPr>
      <w:rPr>
        <w:rFonts w:ascii="Courier New" w:hAnsi="Courier New" w:hint="default"/>
      </w:rPr>
    </w:lvl>
    <w:lvl w:ilvl="8" w:tplc="2D8CDCE4">
      <w:start w:val="1"/>
      <w:numFmt w:val="bullet"/>
      <w:lvlText w:val=""/>
      <w:lvlJc w:val="left"/>
      <w:pPr>
        <w:ind w:left="6480" w:hanging="360"/>
      </w:pPr>
      <w:rPr>
        <w:rFonts w:ascii="Wingdings" w:hAnsi="Wingdings" w:hint="default"/>
      </w:rPr>
    </w:lvl>
  </w:abstractNum>
  <w:abstractNum w:abstractNumId="5" w15:restartNumberingAfterBreak="0">
    <w:nsid w:val="22665ADB"/>
    <w:multiLevelType w:val="multilevel"/>
    <w:tmpl w:val="AA3E8C40"/>
    <w:lvl w:ilvl="0">
      <w:start w:val="1"/>
      <w:numFmt w:val="bullet"/>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6" w15:restartNumberingAfterBreak="0">
    <w:nsid w:val="22C770EB"/>
    <w:multiLevelType w:val="hybridMultilevel"/>
    <w:tmpl w:val="86FAB476"/>
    <w:lvl w:ilvl="0" w:tplc="C160178C">
      <w:start w:val="1"/>
      <w:numFmt w:val="bullet"/>
      <w:lvlText w:val="●"/>
      <w:lvlJc w:val="left"/>
      <w:pPr>
        <w:ind w:left="720" w:hanging="360"/>
      </w:pPr>
      <w:rPr>
        <w:rFonts w:ascii="Symbol" w:hAnsi="Symbol" w:hint="default"/>
      </w:rPr>
    </w:lvl>
    <w:lvl w:ilvl="1" w:tplc="D8E8F2FA">
      <w:start w:val="1"/>
      <w:numFmt w:val="bullet"/>
      <w:lvlText w:val="o"/>
      <w:lvlJc w:val="left"/>
      <w:pPr>
        <w:ind w:left="1440" w:hanging="360"/>
      </w:pPr>
      <w:rPr>
        <w:rFonts w:ascii="Courier New" w:hAnsi="Courier New" w:hint="default"/>
      </w:rPr>
    </w:lvl>
    <w:lvl w:ilvl="2" w:tplc="1E7E0BBA">
      <w:start w:val="1"/>
      <w:numFmt w:val="bullet"/>
      <w:lvlText w:val=""/>
      <w:lvlJc w:val="left"/>
      <w:pPr>
        <w:ind w:left="2160" w:hanging="360"/>
      </w:pPr>
      <w:rPr>
        <w:rFonts w:ascii="Wingdings" w:hAnsi="Wingdings" w:hint="default"/>
      </w:rPr>
    </w:lvl>
    <w:lvl w:ilvl="3" w:tplc="1CB6E128">
      <w:start w:val="1"/>
      <w:numFmt w:val="bullet"/>
      <w:lvlText w:val=""/>
      <w:lvlJc w:val="left"/>
      <w:pPr>
        <w:ind w:left="2880" w:hanging="360"/>
      </w:pPr>
      <w:rPr>
        <w:rFonts w:ascii="Symbol" w:hAnsi="Symbol" w:hint="default"/>
      </w:rPr>
    </w:lvl>
    <w:lvl w:ilvl="4" w:tplc="5DA26310">
      <w:start w:val="1"/>
      <w:numFmt w:val="bullet"/>
      <w:lvlText w:val="o"/>
      <w:lvlJc w:val="left"/>
      <w:pPr>
        <w:ind w:left="3600" w:hanging="360"/>
      </w:pPr>
      <w:rPr>
        <w:rFonts w:ascii="Courier New" w:hAnsi="Courier New" w:hint="default"/>
      </w:rPr>
    </w:lvl>
    <w:lvl w:ilvl="5" w:tplc="C6985616">
      <w:start w:val="1"/>
      <w:numFmt w:val="bullet"/>
      <w:lvlText w:val=""/>
      <w:lvlJc w:val="left"/>
      <w:pPr>
        <w:ind w:left="4320" w:hanging="360"/>
      </w:pPr>
      <w:rPr>
        <w:rFonts w:ascii="Wingdings" w:hAnsi="Wingdings" w:hint="default"/>
      </w:rPr>
    </w:lvl>
    <w:lvl w:ilvl="6" w:tplc="DD04793A">
      <w:start w:val="1"/>
      <w:numFmt w:val="bullet"/>
      <w:lvlText w:val=""/>
      <w:lvlJc w:val="left"/>
      <w:pPr>
        <w:ind w:left="5040" w:hanging="360"/>
      </w:pPr>
      <w:rPr>
        <w:rFonts w:ascii="Symbol" w:hAnsi="Symbol" w:hint="default"/>
      </w:rPr>
    </w:lvl>
    <w:lvl w:ilvl="7" w:tplc="369430EC">
      <w:start w:val="1"/>
      <w:numFmt w:val="bullet"/>
      <w:lvlText w:val="o"/>
      <w:lvlJc w:val="left"/>
      <w:pPr>
        <w:ind w:left="5760" w:hanging="360"/>
      </w:pPr>
      <w:rPr>
        <w:rFonts w:ascii="Courier New" w:hAnsi="Courier New" w:hint="default"/>
      </w:rPr>
    </w:lvl>
    <w:lvl w:ilvl="8" w:tplc="1DA6EB26">
      <w:start w:val="1"/>
      <w:numFmt w:val="bullet"/>
      <w:lvlText w:val=""/>
      <w:lvlJc w:val="left"/>
      <w:pPr>
        <w:ind w:left="6480" w:hanging="360"/>
      </w:pPr>
      <w:rPr>
        <w:rFonts w:ascii="Wingdings" w:hAnsi="Wingdings" w:hint="default"/>
      </w:rPr>
    </w:lvl>
  </w:abstractNum>
  <w:abstractNum w:abstractNumId="7" w15:restartNumberingAfterBreak="0">
    <w:nsid w:val="233F6889"/>
    <w:multiLevelType w:val="hybridMultilevel"/>
    <w:tmpl w:val="A03EDC6E"/>
    <w:lvl w:ilvl="0" w:tplc="1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23B3317"/>
    <w:multiLevelType w:val="multilevel"/>
    <w:tmpl w:val="4BCE8CC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37627041"/>
    <w:multiLevelType w:val="multilevel"/>
    <w:tmpl w:val="626C2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9CD4FE"/>
    <w:multiLevelType w:val="hybridMultilevel"/>
    <w:tmpl w:val="4992B6EA"/>
    <w:lvl w:ilvl="0" w:tplc="9EC0DB12">
      <w:start w:val="1"/>
      <w:numFmt w:val="decimal"/>
      <w:lvlText w:val="%1."/>
      <w:lvlJc w:val="left"/>
      <w:pPr>
        <w:ind w:left="720" w:hanging="360"/>
      </w:pPr>
    </w:lvl>
    <w:lvl w:ilvl="1" w:tplc="E08AC764">
      <w:start w:val="1"/>
      <w:numFmt w:val="lowerLetter"/>
      <w:lvlText w:val="%2."/>
      <w:lvlJc w:val="left"/>
      <w:pPr>
        <w:ind w:left="1440" w:hanging="360"/>
      </w:pPr>
    </w:lvl>
    <w:lvl w:ilvl="2" w:tplc="E4E609EA">
      <w:start w:val="1"/>
      <w:numFmt w:val="lowerRoman"/>
      <w:lvlText w:val="%3."/>
      <w:lvlJc w:val="right"/>
      <w:pPr>
        <w:ind w:left="2160" w:hanging="180"/>
      </w:pPr>
    </w:lvl>
    <w:lvl w:ilvl="3" w:tplc="AFD4F5B8">
      <w:start w:val="1"/>
      <w:numFmt w:val="decimal"/>
      <w:lvlText w:val="%4."/>
      <w:lvlJc w:val="left"/>
      <w:pPr>
        <w:ind w:left="2880" w:hanging="360"/>
      </w:pPr>
    </w:lvl>
    <w:lvl w:ilvl="4" w:tplc="3F7261F8">
      <w:start w:val="1"/>
      <w:numFmt w:val="lowerLetter"/>
      <w:lvlText w:val="%5."/>
      <w:lvlJc w:val="left"/>
      <w:pPr>
        <w:ind w:left="3600" w:hanging="360"/>
      </w:pPr>
    </w:lvl>
    <w:lvl w:ilvl="5" w:tplc="D5A84598">
      <w:start w:val="1"/>
      <w:numFmt w:val="lowerRoman"/>
      <w:lvlText w:val="%6."/>
      <w:lvlJc w:val="right"/>
      <w:pPr>
        <w:ind w:left="4320" w:hanging="180"/>
      </w:pPr>
    </w:lvl>
    <w:lvl w:ilvl="6" w:tplc="25E67424">
      <w:start w:val="1"/>
      <w:numFmt w:val="decimal"/>
      <w:lvlText w:val="%7."/>
      <w:lvlJc w:val="left"/>
      <w:pPr>
        <w:ind w:left="5040" w:hanging="360"/>
      </w:pPr>
    </w:lvl>
    <w:lvl w:ilvl="7" w:tplc="EFF64A2C">
      <w:start w:val="1"/>
      <w:numFmt w:val="lowerLetter"/>
      <w:lvlText w:val="%8."/>
      <w:lvlJc w:val="left"/>
      <w:pPr>
        <w:ind w:left="5760" w:hanging="360"/>
      </w:pPr>
    </w:lvl>
    <w:lvl w:ilvl="8" w:tplc="FD32F1B8">
      <w:start w:val="1"/>
      <w:numFmt w:val="lowerRoman"/>
      <w:lvlText w:val="%9."/>
      <w:lvlJc w:val="right"/>
      <w:pPr>
        <w:ind w:left="6480" w:hanging="180"/>
      </w:pPr>
    </w:lvl>
  </w:abstractNum>
  <w:abstractNum w:abstractNumId="11" w15:restartNumberingAfterBreak="0">
    <w:nsid w:val="54DA7807"/>
    <w:multiLevelType w:val="hybridMultilevel"/>
    <w:tmpl w:val="FC304AAC"/>
    <w:lvl w:ilvl="0" w:tplc="B95CA998">
      <w:start w:val="1"/>
      <w:numFmt w:val="bullet"/>
      <w:lvlText w:val="●"/>
      <w:lvlJc w:val="left"/>
      <w:pPr>
        <w:ind w:left="1440" w:hanging="360"/>
      </w:pPr>
      <w:rPr>
        <w:rFonts w:ascii="Symbol" w:hAnsi="Symbol" w:hint="default"/>
        <w:u w:val="none"/>
      </w:rPr>
    </w:lvl>
    <w:lvl w:ilvl="1" w:tplc="B58C4E14">
      <w:start w:val="1"/>
      <w:numFmt w:val="bullet"/>
      <w:lvlText w:val="○"/>
      <w:lvlJc w:val="left"/>
      <w:pPr>
        <w:ind w:left="2160" w:hanging="360"/>
      </w:pPr>
      <w:rPr>
        <w:rFonts w:hint="default"/>
        <w:u w:val="none"/>
      </w:rPr>
    </w:lvl>
    <w:lvl w:ilvl="2" w:tplc="BC4429DE">
      <w:start w:val="1"/>
      <w:numFmt w:val="bullet"/>
      <w:lvlText w:val="■"/>
      <w:lvlJc w:val="left"/>
      <w:pPr>
        <w:ind w:left="2880" w:hanging="360"/>
      </w:pPr>
      <w:rPr>
        <w:rFonts w:hint="default"/>
        <w:u w:val="none"/>
      </w:rPr>
    </w:lvl>
    <w:lvl w:ilvl="3" w:tplc="9D7C251E">
      <w:start w:val="1"/>
      <w:numFmt w:val="bullet"/>
      <w:lvlText w:val="●"/>
      <w:lvlJc w:val="left"/>
      <w:pPr>
        <w:ind w:left="3600" w:hanging="360"/>
      </w:pPr>
      <w:rPr>
        <w:rFonts w:hint="default"/>
        <w:u w:val="none"/>
      </w:rPr>
    </w:lvl>
    <w:lvl w:ilvl="4" w:tplc="54222792">
      <w:start w:val="1"/>
      <w:numFmt w:val="bullet"/>
      <w:lvlText w:val="○"/>
      <w:lvlJc w:val="left"/>
      <w:pPr>
        <w:ind w:left="4320" w:hanging="360"/>
      </w:pPr>
      <w:rPr>
        <w:rFonts w:hint="default"/>
        <w:u w:val="none"/>
      </w:rPr>
    </w:lvl>
    <w:lvl w:ilvl="5" w:tplc="9446EE24">
      <w:start w:val="1"/>
      <w:numFmt w:val="bullet"/>
      <w:lvlText w:val="■"/>
      <w:lvlJc w:val="left"/>
      <w:pPr>
        <w:ind w:left="5040" w:hanging="360"/>
      </w:pPr>
      <w:rPr>
        <w:rFonts w:hint="default"/>
        <w:u w:val="none"/>
      </w:rPr>
    </w:lvl>
    <w:lvl w:ilvl="6" w:tplc="922050DE">
      <w:start w:val="1"/>
      <w:numFmt w:val="bullet"/>
      <w:lvlText w:val="●"/>
      <w:lvlJc w:val="left"/>
      <w:pPr>
        <w:ind w:left="5760" w:hanging="360"/>
      </w:pPr>
      <w:rPr>
        <w:rFonts w:hint="default"/>
        <w:u w:val="none"/>
      </w:rPr>
    </w:lvl>
    <w:lvl w:ilvl="7" w:tplc="A7E2042A">
      <w:start w:val="1"/>
      <w:numFmt w:val="bullet"/>
      <w:lvlText w:val="○"/>
      <w:lvlJc w:val="left"/>
      <w:pPr>
        <w:ind w:left="6480" w:hanging="360"/>
      </w:pPr>
      <w:rPr>
        <w:rFonts w:hint="default"/>
        <w:u w:val="none"/>
      </w:rPr>
    </w:lvl>
    <w:lvl w:ilvl="8" w:tplc="17E28080">
      <w:start w:val="1"/>
      <w:numFmt w:val="bullet"/>
      <w:lvlText w:val="■"/>
      <w:lvlJc w:val="left"/>
      <w:pPr>
        <w:ind w:left="7200" w:hanging="360"/>
      </w:pPr>
      <w:rPr>
        <w:rFonts w:hint="default"/>
        <w:u w:val="none"/>
      </w:rPr>
    </w:lvl>
  </w:abstractNum>
  <w:abstractNum w:abstractNumId="12" w15:restartNumberingAfterBreak="0">
    <w:nsid w:val="56931FB6"/>
    <w:multiLevelType w:val="multilevel"/>
    <w:tmpl w:val="9A10E4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06F45F8"/>
    <w:multiLevelType w:val="multilevel"/>
    <w:tmpl w:val="F90E34C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4" w15:restartNumberingAfterBreak="0">
    <w:nsid w:val="6A2E3DF2"/>
    <w:multiLevelType w:val="multilevel"/>
    <w:tmpl w:val="52946D70"/>
    <w:lvl w:ilvl="0">
      <w:start w:val="1"/>
      <w:numFmt w:val="bullet"/>
      <w:lvlText w:val="●"/>
      <w:lvlJc w:val="left"/>
      <w:pPr>
        <w:ind w:left="1440" w:hanging="360"/>
      </w:pPr>
      <w:rPr>
        <w:rFonts w:hint="default"/>
        <w:u w:val="none"/>
      </w:rPr>
    </w:lvl>
    <w:lvl w:ilvl="1">
      <w:start w:val="1"/>
      <w:numFmt w:val="bullet"/>
      <w:lvlText w:val="○"/>
      <w:lvlJc w:val="left"/>
      <w:pPr>
        <w:ind w:left="2160" w:hanging="360"/>
      </w:pPr>
      <w:rPr>
        <w:rFonts w:hint="default"/>
        <w:u w:val="none"/>
      </w:rPr>
    </w:lvl>
    <w:lvl w:ilvl="2">
      <w:start w:val="1"/>
      <w:numFmt w:val="bullet"/>
      <w:lvlText w:val="■"/>
      <w:lvlJc w:val="left"/>
      <w:pPr>
        <w:ind w:left="2880" w:hanging="360"/>
      </w:pPr>
      <w:rPr>
        <w:rFonts w:hint="default"/>
        <w:u w:val="none"/>
      </w:rPr>
    </w:lvl>
    <w:lvl w:ilvl="3">
      <w:start w:val="1"/>
      <w:numFmt w:val="bullet"/>
      <w:lvlText w:val="●"/>
      <w:lvlJc w:val="left"/>
      <w:pPr>
        <w:ind w:left="3600" w:hanging="360"/>
      </w:pPr>
      <w:rPr>
        <w:rFonts w:hint="default"/>
        <w:u w:val="none"/>
      </w:rPr>
    </w:lvl>
    <w:lvl w:ilvl="4">
      <w:start w:val="1"/>
      <w:numFmt w:val="bullet"/>
      <w:lvlText w:val="○"/>
      <w:lvlJc w:val="left"/>
      <w:pPr>
        <w:ind w:left="4320" w:hanging="360"/>
      </w:pPr>
      <w:rPr>
        <w:rFonts w:hint="default"/>
        <w:u w:val="none"/>
      </w:rPr>
    </w:lvl>
    <w:lvl w:ilvl="5">
      <w:start w:val="1"/>
      <w:numFmt w:val="bullet"/>
      <w:lvlText w:val="■"/>
      <w:lvlJc w:val="left"/>
      <w:pPr>
        <w:ind w:left="5040" w:hanging="360"/>
      </w:pPr>
      <w:rPr>
        <w:rFonts w:hint="default"/>
        <w:u w:val="none"/>
      </w:rPr>
    </w:lvl>
    <w:lvl w:ilvl="6">
      <w:start w:val="1"/>
      <w:numFmt w:val="bullet"/>
      <w:lvlText w:val="●"/>
      <w:lvlJc w:val="left"/>
      <w:pPr>
        <w:ind w:left="5760" w:hanging="360"/>
      </w:pPr>
      <w:rPr>
        <w:rFonts w:hint="default"/>
        <w:u w:val="none"/>
      </w:rPr>
    </w:lvl>
    <w:lvl w:ilvl="7">
      <w:start w:val="1"/>
      <w:numFmt w:val="bullet"/>
      <w:lvlText w:val="○"/>
      <w:lvlJc w:val="left"/>
      <w:pPr>
        <w:ind w:left="6480" w:hanging="360"/>
      </w:pPr>
      <w:rPr>
        <w:rFonts w:hint="default"/>
        <w:u w:val="none"/>
      </w:rPr>
    </w:lvl>
    <w:lvl w:ilvl="8">
      <w:start w:val="1"/>
      <w:numFmt w:val="bullet"/>
      <w:lvlText w:val="■"/>
      <w:lvlJc w:val="left"/>
      <w:pPr>
        <w:ind w:left="7200" w:hanging="360"/>
      </w:pPr>
      <w:rPr>
        <w:rFonts w:hint="default"/>
        <w:u w:val="none"/>
      </w:rPr>
    </w:lvl>
  </w:abstractNum>
  <w:abstractNum w:abstractNumId="15" w15:restartNumberingAfterBreak="0">
    <w:nsid w:val="6C6770C0"/>
    <w:multiLevelType w:val="multilevel"/>
    <w:tmpl w:val="83F82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6" w15:restartNumberingAfterBreak="0">
    <w:nsid w:val="6CD20713"/>
    <w:multiLevelType w:val="multilevel"/>
    <w:tmpl w:val="5E32082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9A030FA"/>
    <w:multiLevelType w:val="hybridMultilevel"/>
    <w:tmpl w:val="4796CA42"/>
    <w:lvl w:ilvl="0" w:tplc="CC9E5620">
      <w:start w:val="1"/>
      <w:numFmt w:val="bullet"/>
      <w:lvlText w:val=""/>
      <w:lvlJc w:val="left"/>
      <w:pPr>
        <w:ind w:left="1440" w:hanging="360"/>
      </w:pPr>
      <w:rPr>
        <w:rFonts w:ascii="Symbol" w:hAnsi="Symbol" w:hint="default"/>
      </w:rPr>
    </w:lvl>
    <w:lvl w:ilvl="1" w:tplc="831C6998">
      <w:start w:val="1"/>
      <w:numFmt w:val="bullet"/>
      <w:lvlText w:val="o"/>
      <w:lvlJc w:val="left"/>
      <w:pPr>
        <w:ind w:left="2160" w:hanging="360"/>
      </w:pPr>
      <w:rPr>
        <w:rFonts w:ascii="Courier New" w:hAnsi="Courier New" w:hint="default"/>
      </w:rPr>
    </w:lvl>
    <w:lvl w:ilvl="2" w:tplc="5CBC230E">
      <w:start w:val="1"/>
      <w:numFmt w:val="bullet"/>
      <w:lvlText w:val=""/>
      <w:lvlJc w:val="left"/>
      <w:pPr>
        <w:ind w:left="2880" w:hanging="360"/>
      </w:pPr>
      <w:rPr>
        <w:rFonts w:ascii="Wingdings" w:hAnsi="Wingdings" w:hint="default"/>
      </w:rPr>
    </w:lvl>
    <w:lvl w:ilvl="3" w:tplc="280E0482">
      <w:start w:val="1"/>
      <w:numFmt w:val="bullet"/>
      <w:lvlText w:val=""/>
      <w:lvlJc w:val="left"/>
      <w:pPr>
        <w:ind w:left="3600" w:hanging="360"/>
      </w:pPr>
      <w:rPr>
        <w:rFonts w:ascii="Symbol" w:hAnsi="Symbol" w:hint="default"/>
      </w:rPr>
    </w:lvl>
    <w:lvl w:ilvl="4" w:tplc="311E932A">
      <w:start w:val="1"/>
      <w:numFmt w:val="bullet"/>
      <w:lvlText w:val="o"/>
      <w:lvlJc w:val="left"/>
      <w:pPr>
        <w:ind w:left="4320" w:hanging="360"/>
      </w:pPr>
      <w:rPr>
        <w:rFonts w:ascii="Courier New" w:hAnsi="Courier New" w:hint="default"/>
      </w:rPr>
    </w:lvl>
    <w:lvl w:ilvl="5" w:tplc="44666C58">
      <w:start w:val="1"/>
      <w:numFmt w:val="bullet"/>
      <w:lvlText w:val=""/>
      <w:lvlJc w:val="left"/>
      <w:pPr>
        <w:ind w:left="5040" w:hanging="360"/>
      </w:pPr>
      <w:rPr>
        <w:rFonts w:ascii="Wingdings" w:hAnsi="Wingdings" w:hint="default"/>
      </w:rPr>
    </w:lvl>
    <w:lvl w:ilvl="6" w:tplc="020249CA">
      <w:start w:val="1"/>
      <w:numFmt w:val="bullet"/>
      <w:lvlText w:val=""/>
      <w:lvlJc w:val="left"/>
      <w:pPr>
        <w:ind w:left="5760" w:hanging="360"/>
      </w:pPr>
      <w:rPr>
        <w:rFonts w:ascii="Symbol" w:hAnsi="Symbol" w:hint="default"/>
      </w:rPr>
    </w:lvl>
    <w:lvl w:ilvl="7" w:tplc="38020F94">
      <w:start w:val="1"/>
      <w:numFmt w:val="bullet"/>
      <w:lvlText w:val="o"/>
      <w:lvlJc w:val="left"/>
      <w:pPr>
        <w:ind w:left="6480" w:hanging="360"/>
      </w:pPr>
      <w:rPr>
        <w:rFonts w:ascii="Courier New" w:hAnsi="Courier New" w:hint="default"/>
      </w:rPr>
    </w:lvl>
    <w:lvl w:ilvl="8" w:tplc="E6026A26">
      <w:start w:val="1"/>
      <w:numFmt w:val="bullet"/>
      <w:lvlText w:val=""/>
      <w:lvlJc w:val="left"/>
      <w:pPr>
        <w:ind w:left="7200" w:hanging="360"/>
      </w:pPr>
      <w:rPr>
        <w:rFonts w:ascii="Wingdings" w:hAnsi="Wingdings" w:hint="default"/>
      </w:rPr>
    </w:lvl>
  </w:abstractNum>
  <w:num w:numId="1" w16cid:durableId="1189953965">
    <w:abstractNumId w:val="3"/>
  </w:num>
  <w:num w:numId="2" w16cid:durableId="141046559">
    <w:abstractNumId w:val="10"/>
  </w:num>
  <w:num w:numId="3" w16cid:durableId="810640162">
    <w:abstractNumId w:val="4"/>
  </w:num>
  <w:num w:numId="4" w16cid:durableId="1186672869">
    <w:abstractNumId w:val="6"/>
  </w:num>
  <w:num w:numId="5" w16cid:durableId="1918705357">
    <w:abstractNumId w:val="2"/>
  </w:num>
  <w:num w:numId="6" w16cid:durableId="617840331">
    <w:abstractNumId w:val="17"/>
  </w:num>
  <w:num w:numId="7" w16cid:durableId="695469346">
    <w:abstractNumId w:val="14"/>
  </w:num>
  <w:num w:numId="8" w16cid:durableId="1855531813">
    <w:abstractNumId w:val="12"/>
  </w:num>
  <w:num w:numId="9" w16cid:durableId="1615479249">
    <w:abstractNumId w:val="8"/>
  </w:num>
  <w:num w:numId="10" w16cid:durableId="1845899618">
    <w:abstractNumId w:val="9"/>
  </w:num>
  <w:num w:numId="11" w16cid:durableId="177080799">
    <w:abstractNumId w:val="0"/>
  </w:num>
  <w:num w:numId="12" w16cid:durableId="297341841">
    <w:abstractNumId w:val="15"/>
  </w:num>
  <w:num w:numId="13" w16cid:durableId="1920744876">
    <w:abstractNumId w:val="11"/>
  </w:num>
  <w:num w:numId="14" w16cid:durableId="142814604">
    <w:abstractNumId w:val="13"/>
  </w:num>
  <w:num w:numId="15" w16cid:durableId="356202140">
    <w:abstractNumId w:val="5"/>
  </w:num>
  <w:num w:numId="16" w16cid:durableId="360713124">
    <w:abstractNumId w:val="7"/>
  </w:num>
  <w:num w:numId="17" w16cid:durableId="1623342224">
    <w:abstractNumId w:val="1"/>
  </w:num>
  <w:num w:numId="18" w16cid:durableId="43090240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C58CF4D"/>
    <w:rsid w:val="000B122B"/>
    <w:rsid w:val="000E5334"/>
    <w:rsid w:val="00115DD7"/>
    <w:rsid w:val="0017580A"/>
    <w:rsid w:val="001E0FE4"/>
    <w:rsid w:val="00253CA6"/>
    <w:rsid w:val="002A580F"/>
    <w:rsid w:val="00303E44"/>
    <w:rsid w:val="003579D4"/>
    <w:rsid w:val="00384CD5"/>
    <w:rsid w:val="003F66D6"/>
    <w:rsid w:val="00407C5D"/>
    <w:rsid w:val="00497CB7"/>
    <w:rsid w:val="004A24BA"/>
    <w:rsid w:val="005462BA"/>
    <w:rsid w:val="00556F8B"/>
    <w:rsid w:val="005F2D29"/>
    <w:rsid w:val="006E1FB5"/>
    <w:rsid w:val="007E588F"/>
    <w:rsid w:val="007F3067"/>
    <w:rsid w:val="008256AA"/>
    <w:rsid w:val="00952C5B"/>
    <w:rsid w:val="00A43FEC"/>
    <w:rsid w:val="00A97F3C"/>
    <w:rsid w:val="00AD3D20"/>
    <w:rsid w:val="00B66A5F"/>
    <w:rsid w:val="00B963D9"/>
    <w:rsid w:val="00BC0715"/>
    <w:rsid w:val="00DB5D12"/>
    <w:rsid w:val="00F22020"/>
    <w:rsid w:val="045BC6E9"/>
    <w:rsid w:val="0568B239"/>
    <w:rsid w:val="05B5D914"/>
    <w:rsid w:val="06F4B919"/>
    <w:rsid w:val="070DE176"/>
    <w:rsid w:val="074F9FAC"/>
    <w:rsid w:val="092BCACB"/>
    <w:rsid w:val="0BB10A3F"/>
    <w:rsid w:val="0BEA2356"/>
    <w:rsid w:val="0C58CF4D"/>
    <w:rsid w:val="0CDBC6D2"/>
    <w:rsid w:val="0EE6EBB0"/>
    <w:rsid w:val="0F0F947F"/>
    <w:rsid w:val="0FC98EFA"/>
    <w:rsid w:val="1082BC11"/>
    <w:rsid w:val="10B2E9E0"/>
    <w:rsid w:val="124BDE0C"/>
    <w:rsid w:val="132B2EB3"/>
    <w:rsid w:val="132C772C"/>
    <w:rsid w:val="13B4DF3B"/>
    <w:rsid w:val="1632C76B"/>
    <w:rsid w:val="17D0BDD6"/>
    <w:rsid w:val="19339320"/>
    <w:rsid w:val="1CB44415"/>
    <w:rsid w:val="1E019430"/>
    <w:rsid w:val="1E20BA7F"/>
    <w:rsid w:val="1EBC1F32"/>
    <w:rsid w:val="1ECF7F6C"/>
    <w:rsid w:val="208BCAAF"/>
    <w:rsid w:val="210ADDF4"/>
    <w:rsid w:val="21AA0BB8"/>
    <w:rsid w:val="22201CD1"/>
    <w:rsid w:val="22485E23"/>
    <w:rsid w:val="24A41AC3"/>
    <w:rsid w:val="24AB1B33"/>
    <w:rsid w:val="24DD22DE"/>
    <w:rsid w:val="25F27EA7"/>
    <w:rsid w:val="2678F33F"/>
    <w:rsid w:val="26C2AB81"/>
    <w:rsid w:val="29618578"/>
    <w:rsid w:val="299A8CF5"/>
    <w:rsid w:val="2A695FB2"/>
    <w:rsid w:val="2AE804BE"/>
    <w:rsid w:val="2AFE5D59"/>
    <w:rsid w:val="2C8982F8"/>
    <w:rsid w:val="2CB497F2"/>
    <w:rsid w:val="2CC5AD8A"/>
    <w:rsid w:val="2F0B9522"/>
    <w:rsid w:val="2F66C79F"/>
    <w:rsid w:val="2FBB75E1"/>
    <w:rsid w:val="2FE71C56"/>
    <w:rsid w:val="301E7C03"/>
    <w:rsid w:val="30771C61"/>
    <w:rsid w:val="313142D1"/>
    <w:rsid w:val="31574642"/>
    <w:rsid w:val="31E2362B"/>
    <w:rsid w:val="32F91495"/>
    <w:rsid w:val="33163366"/>
    <w:rsid w:val="355F5579"/>
    <w:rsid w:val="35B454AC"/>
    <w:rsid w:val="3663E582"/>
    <w:rsid w:val="3C3D22C2"/>
    <w:rsid w:val="3C505E16"/>
    <w:rsid w:val="3CE3BEDA"/>
    <w:rsid w:val="3D1B58F8"/>
    <w:rsid w:val="3D6F03D9"/>
    <w:rsid w:val="3D8607E8"/>
    <w:rsid w:val="3F6388AD"/>
    <w:rsid w:val="3F75430F"/>
    <w:rsid w:val="400BDF2A"/>
    <w:rsid w:val="401413B6"/>
    <w:rsid w:val="41A7AF8B"/>
    <w:rsid w:val="41C95F96"/>
    <w:rsid w:val="424804A2"/>
    <w:rsid w:val="4267224B"/>
    <w:rsid w:val="43F9261E"/>
    <w:rsid w:val="4436F9D0"/>
    <w:rsid w:val="4450222D"/>
    <w:rsid w:val="4519DD4D"/>
    <w:rsid w:val="45D2CA31"/>
    <w:rsid w:val="4625B836"/>
    <w:rsid w:val="490A6AF3"/>
    <w:rsid w:val="49A12C8A"/>
    <w:rsid w:val="4A481A5C"/>
    <w:rsid w:val="4AA63B54"/>
    <w:rsid w:val="4C07B539"/>
    <w:rsid w:val="4C1A893B"/>
    <w:rsid w:val="4E0AC468"/>
    <w:rsid w:val="4FDB9501"/>
    <w:rsid w:val="50633F04"/>
    <w:rsid w:val="506D6F6A"/>
    <w:rsid w:val="50701579"/>
    <w:rsid w:val="507C0275"/>
    <w:rsid w:val="50A92FAE"/>
    <w:rsid w:val="50FC9D8A"/>
    <w:rsid w:val="519AA2D0"/>
    <w:rsid w:val="552D8608"/>
    <w:rsid w:val="558FE11C"/>
    <w:rsid w:val="55E8EDFB"/>
    <w:rsid w:val="55F0DB81"/>
    <w:rsid w:val="5692D5A3"/>
    <w:rsid w:val="5784BE5C"/>
    <w:rsid w:val="584616B9"/>
    <w:rsid w:val="5C4ED0A3"/>
    <w:rsid w:val="5C601D05"/>
    <w:rsid w:val="5D9EA120"/>
    <w:rsid w:val="5E557238"/>
    <w:rsid w:val="618D12FA"/>
    <w:rsid w:val="6208F3D4"/>
    <w:rsid w:val="64C4B3BC"/>
    <w:rsid w:val="668C8580"/>
    <w:rsid w:val="68F56FA6"/>
    <w:rsid w:val="6A7335A7"/>
    <w:rsid w:val="6A914007"/>
    <w:rsid w:val="6AAC8E6E"/>
    <w:rsid w:val="6BAD1D7E"/>
    <w:rsid w:val="6D300E91"/>
    <w:rsid w:val="6D48EDDF"/>
    <w:rsid w:val="6DC8E0C9"/>
    <w:rsid w:val="6E1AA60A"/>
    <w:rsid w:val="6E5AD15D"/>
    <w:rsid w:val="6F9D36CF"/>
    <w:rsid w:val="7062C1BD"/>
    <w:rsid w:val="70787CB8"/>
    <w:rsid w:val="7100818B"/>
    <w:rsid w:val="72681487"/>
    <w:rsid w:val="732073EC"/>
    <w:rsid w:val="74E2C50C"/>
    <w:rsid w:val="74F7630F"/>
    <w:rsid w:val="7508C87D"/>
    <w:rsid w:val="75113AB8"/>
    <w:rsid w:val="7516BE22"/>
    <w:rsid w:val="7660294A"/>
    <w:rsid w:val="783735A3"/>
    <w:rsid w:val="788241AA"/>
    <w:rsid w:val="7A63C852"/>
    <w:rsid w:val="7B26412B"/>
    <w:rsid w:val="7C751EA3"/>
    <w:rsid w:val="7DCC4791"/>
    <w:rsid w:val="7F92FA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8F923"/>
  <w15:docId w15:val="{2F47F56B-2EAE-4447-9E24-A5E9F036E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97CB7"/>
    <w:rPr>
      <w:b/>
      <w:bCs/>
    </w:rPr>
  </w:style>
  <w:style w:type="character" w:customStyle="1" w:styleId="CommentSubjectChar">
    <w:name w:val="Comment Subject Char"/>
    <w:basedOn w:val="CommentTextChar"/>
    <w:link w:val="CommentSubject"/>
    <w:uiPriority w:val="99"/>
    <w:semiHidden/>
    <w:rsid w:val="00497CB7"/>
    <w:rPr>
      <w:b/>
      <w:bCs/>
      <w:sz w:val="20"/>
      <w:szCs w:val="20"/>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paragraph" w:styleId="Footer">
    <w:name w:val="footer"/>
    <w:basedOn w:val="Normal"/>
    <w:link w:val="FooterChar"/>
    <w:uiPriority w:val="99"/>
    <w:unhideWhenUsed/>
    <w:rsid w:val="00384CD5"/>
    <w:pPr>
      <w:tabs>
        <w:tab w:val="center" w:pos="4513"/>
        <w:tab w:val="right" w:pos="9026"/>
      </w:tabs>
      <w:spacing w:line="240" w:lineRule="auto"/>
    </w:pPr>
  </w:style>
  <w:style w:type="character" w:customStyle="1" w:styleId="FooterChar">
    <w:name w:val="Footer Char"/>
    <w:basedOn w:val="DefaultParagraphFont"/>
    <w:link w:val="Footer"/>
    <w:uiPriority w:val="99"/>
    <w:rsid w:val="00384CD5"/>
  </w:style>
  <w:style w:type="character" w:styleId="UnresolvedMention">
    <w:name w:val="Unresolved Mention"/>
    <w:basedOn w:val="DefaultParagraphFont"/>
    <w:uiPriority w:val="99"/>
    <w:semiHidden/>
    <w:unhideWhenUsed/>
    <w:rsid w:val="00253C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elliott@ucd.i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udlguidelines.cas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jkapplications@ucd.i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dpr@u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2455EA4F8A75749A06259D739C9D279" ma:contentTypeVersion="4" ma:contentTypeDescription="Create a new document." ma:contentTypeScope="" ma:versionID="d119422109a7a7faf7c6601274b7cc41">
  <xsd:schema xmlns:xsd="http://www.w3.org/2001/XMLSchema" xmlns:xs="http://www.w3.org/2001/XMLSchema" xmlns:p="http://schemas.microsoft.com/office/2006/metadata/properties" xmlns:ns2="c00f3104-730e-45e1-bc10-878bb556a02f" targetNamespace="http://schemas.microsoft.com/office/2006/metadata/properties" ma:root="true" ma:fieldsID="4b16c26ee224ae67da9862331057f111" ns2:_="">
    <xsd:import namespace="c00f3104-730e-45e1-bc10-878bb556a02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0f3104-730e-45e1-bc10-878bb556a0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77E3962-5151-454A-AF22-816F9C9E2779}">
  <ds:schemaRefs>
    <ds:schemaRef ds:uri="http://schemas.openxmlformats.org/officeDocument/2006/bibliography"/>
  </ds:schemaRefs>
</ds:datastoreItem>
</file>

<file path=customXml/itemProps2.xml><?xml version="1.0" encoding="utf-8"?>
<ds:datastoreItem xmlns:ds="http://schemas.openxmlformats.org/officeDocument/2006/customXml" ds:itemID="{8F43A997-80CF-4738-8A69-5793D7A11A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0f3104-730e-45e1-bc10-878bb556a0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5508C-8EAE-4868-A77D-A7759BD1FE7F}">
  <ds:schemaRefs>
    <ds:schemaRef ds:uri="http://schemas.microsoft.com/sharepoint/v3/contenttype/forms"/>
  </ds:schemaRefs>
</ds:datastoreItem>
</file>

<file path=customXml/itemProps4.xml><?xml version="1.0" encoding="utf-8"?>
<ds:datastoreItem xmlns:ds="http://schemas.openxmlformats.org/officeDocument/2006/customXml" ds:itemID="{C201E2BE-B393-4238-AE03-6E5ECF78364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1103</Words>
  <Characters>6291</Characters>
  <Application>Microsoft Office Word</Application>
  <DocSecurity>0</DocSecurity>
  <Lines>52</Lines>
  <Paragraphs>14</Paragraphs>
  <ScaleCrop>false</ScaleCrop>
  <Company/>
  <LinksUpToDate>false</LinksUpToDate>
  <CharactersWithSpaces>7380</CharactersWithSpaces>
  <SharedDoc>false</SharedDoc>
  <HLinks>
    <vt:vector size="24" baseType="variant">
      <vt:variant>
        <vt:i4>3801156</vt:i4>
      </vt:variant>
      <vt:variant>
        <vt:i4>9</vt:i4>
      </vt:variant>
      <vt:variant>
        <vt:i4>0</vt:i4>
      </vt:variant>
      <vt:variant>
        <vt:i4>5</vt:i4>
      </vt:variant>
      <vt:variant>
        <vt:lpwstr>mailto:daniel.elliott@ucd.ie</vt:lpwstr>
      </vt:variant>
      <vt:variant>
        <vt:lpwstr/>
      </vt:variant>
      <vt:variant>
        <vt:i4>1900580</vt:i4>
      </vt:variant>
      <vt:variant>
        <vt:i4>6</vt:i4>
      </vt:variant>
      <vt:variant>
        <vt:i4>0</vt:i4>
      </vt:variant>
      <vt:variant>
        <vt:i4>5</vt:i4>
      </vt:variant>
      <vt:variant>
        <vt:lpwstr>mailto:gdpr@ucd.ie</vt:lpwstr>
      </vt:variant>
      <vt:variant>
        <vt:lpwstr/>
      </vt:variant>
      <vt:variant>
        <vt:i4>3801156</vt:i4>
      </vt:variant>
      <vt:variant>
        <vt:i4>3</vt:i4>
      </vt:variant>
      <vt:variant>
        <vt:i4>0</vt:i4>
      </vt:variant>
      <vt:variant>
        <vt:i4>5</vt:i4>
      </vt:variant>
      <vt:variant>
        <vt:lpwstr>mailto:daniel.elliott@ucd.ie</vt:lpwstr>
      </vt:variant>
      <vt:variant>
        <vt:lpwstr/>
      </vt:variant>
      <vt:variant>
        <vt:i4>2162805</vt:i4>
      </vt:variant>
      <vt:variant>
        <vt:i4>0</vt:i4>
      </vt:variant>
      <vt:variant>
        <vt:i4>0</vt:i4>
      </vt:variant>
      <vt:variant>
        <vt:i4>5</vt:i4>
      </vt:variant>
      <vt:variant>
        <vt:lpwstr>https://udlguidelines.cast.org/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Daniel Elliott</cp:lastModifiedBy>
  <cp:revision>20</cp:revision>
  <cp:lastPrinted>2024-02-14T14:39:00Z</cp:lastPrinted>
  <dcterms:created xsi:type="dcterms:W3CDTF">2022-04-20T10:18:00Z</dcterms:created>
  <dcterms:modified xsi:type="dcterms:W3CDTF">2024-02-16T16:31:00Z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0x010100E2455EA4F8A75749A06259D739C9D279</vt:lpwstr>
  </property>
</Properties>
</file>